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22" w:rsidRDefault="00E05C22" w:rsidP="00E05C22">
      <w:pPr>
        <w:shd w:val="clear" w:color="auto" w:fill="000000"/>
        <w:spacing w:before="100" w:beforeAutospacing="1" w:after="100" w:afterAutospacing="1" w:line="810" w:lineRule="atLeast"/>
        <w:jc w:val="center"/>
        <w:textAlignment w:val="baseline"/>
        <w:outlineLvl w:val="0"/>
        <w:rPr>
          <w:rFonts w:ascii="Helvetica" w:eastAsia="Times New Roman" w:hAnsi="Helvetica" w:cs="Helvetica"/>
          <w:b/>
          <w:bCs/>
          <w:color w:val="FFFFFF"/>
          <w:spacing w:val="-30"/>
          <w:kern w:val="36"/>
          <w:sz w:val="66"/>
          <w:szCs w:val="66"/>
          <w:lang w:eastAsia="it-IT"/>
        </w:rPr>
      </w:pPr>
      <w:r>
        <w:rPr>
          <w:rFonts w:ascii="Helvetica" w:eastAsia="Times New Roman" w:hAnsi="Helvetica" w:cs="Helvetica"/>
          <w:b/>
          <w:bCs/>
          <w:color w:val="FFFFFF"/>
          <w:spacing w:val="-30"/>
          <w:kern w:val="36"/>
          <w:sz w:val="66"/>
          <w:szCs w:val="66"/>
          <w:lang w:eastAsia="it-IT"/>
        </w:rPr>
        <w:t>Che cos’è la medicina quantistica</w:t>
      </w:r>
    </w:p>
    <w:p w:rsidR="00E05C22" w:rsidRDefault="00E05C22" w:rsidP="00E05C22">
      <w:pPr>
        <w:shd w:val="clear" w:color="auto" w:fill="000000"/>
        <w:spacing w:after="0" w:line="240" w:lineRule="auto"/>
        <w:jc w:val="center"/>
        <w:textAlignment w:val="baseline"/>
        <w:rPr>
          <w:rFonts w:ascii="Times New Roman" w:eastAsia="Times New Roman" w:hAnsi="Times New Roman" w:cs="Times New Roman"/>
          <w:color w:val="888888"/>
          <w:sz w:val="24"/>
          <w:szCs w:val="24"/>
          <w:lang w:eastAsia="it-IT"/>
        </w:rPr>
      </w:pPr>
      <w:r>
        <w:rPr>
          <w:rFonts w:ascii="Montserrat" w:eastAsia="Times New Roman" w:hAnsi="Montserrat" w:cs="Times New Roman"/>
          <w:color w:val="888888"/>
          <w:sz w:val="24"/>
          <w:szCs w:val="24"/>
          <w:bdr w:val="none" w:sz="0" w:space="0" w:color="auto" w:frame="1"/>
          <w:lang w:eastAsia="it-IT"/>
        </w:rPr>
        <w:t>By </w:t>
      </w:r>
      <w:proofErr w:type="spellStart"/>
      <w:r>
        <w:rPr>
          <w:rFonts w:ascii="Montserrat" w:eastAsia="Times New Roman" w:hAnsi="Montserrat" w:cs="Times New Roman"/>
          <w:color w:val="888888"/>
          <w:sz w:val="24"/>
          <w:szCs w:val="24"/>
          <w:bdr w:val="none" w:sz="0" w:space="0" w:color="auto" w:frame="1"/>
          <w:lang w:eastAsia="it-IT"/>
        </w:rPr>
        <w:fldChar w:fldCharType="begin"/>
      </w:r>
      <w:r>
        <w:rPr>
          <w:rFonts w:ascii="Montserrat" w:eastAsia="Times New Roman" w:hAnsi="Montserrat" w:cs="Times New Roman"/>
          <w:color w:val="888888"/>
          <w:sz w:val="24"/>
          <w:szCs w:val="24"/>
          <w:bdr w:val="none" w:sz="0" w:space="0" w:color="auto" w:frame="1"/>
          <w:lang w:eastAsia="it-IT"/>
        </w:rPr>
        <w:instrText xml:space="preserve"> HYPERLINK "https://www.centrodimedicinabiologica.it/author/cembio/" \o "Articoli scritti da cembio" </w:instrText>
      </w:r>
      <w:r>
        <w:rPr>
          <w:rFonts w:ascii="Montserrat" w:eastAsia="Times New Roman" w:hAnsi="Montserrat" w:cs="Times New Roman"/>
          <w:color w:val="888888"/>
          <w:sz w:val="24"/>
          <w:szCs w:val="24"/>
          <w:bdr w:val="none" w:sz="0" w:space="0" w:color="auto" w:frame="1"/>
          <w:lang w:eastAsia="it-IT"/>
        </w:rPr>
        <w:fldChar w:fldCharType="separate"/>
      </w:r>
      <w:r>
        <w:rPr>
          <w:rStyle w:val="Collegamentoipertestuale"/>
          <w:rFonts w:ascii="Montserrat" w:eastAsia="Times New Roman" w:hAnsi="Montserrat" w:cs="Times New Roman"/>
          <w:sz w:val="24"/>
          <w:szCs w:val="24"/>
          <w:bdr w:val="none" w:sz="0" w:space="0" w:color="auto" w:frame="1"/>
          <w:lang w:eastAsia="it-IT"/>
        </w:rPr>
        <w:t>cembio</w:t>
      </w:r>
      <w:proofErr w:type="spellEnd"/>
      <w:r>
        <w:rPr>
          <w:rFonts w:ascii="Montserrat" w:eastAsia="Times New Roman" w:hAnsi="Montserrat" w:cs="Times New Roman"/>
          <w:color w:val="888888"/>
          <w:sz w:val="24"/>
          <w:szCs w:val="24"/>
          <w:bdr w:val="none" w:sz="0" w:space="0" w:color="auto" w:frame="1"/>
          <w:lang w:eastAsia="it-IT"/>
        </w:rPr>
        <w:fldChar w:fldCharType="end"/>
      </w:r>
      <w:r>
        <w:rPr>
          <w:rFonts w:ascii="Times New Roman" w:eastAsia="Times New Roman" w:hAnsi="Times New Roman" w:cs="Times New Roman"/>
          <w:color w:val="888888"/>
          <w:sz w:val="24"/>
          <w:szCs w:val="24"/>
          <w:lang w:eastAsia="it-IT"/>
        </w:rPr>
        <w:t> </w:t>
      </w:r>
      <w:r>
        <w:rPr>
          <w:rFonts w:ascii="Montserrat" w:eastAsia="Times New Roman" w:hAnsi="Montserrat" w:cs="Times New Roman"/>
          <w:color w:val="888888"/>
          <w:sz w:val="24"/>
          <w:szCs w:val="24"/>
          <w:bdr w:val="none" w:sz="0" w:space="0" w:color="auto" w:frame="1"/>
          <w:lang w:eastAsia="it-IT"/>
        </w:rPr>
        <w:t>9 Maggio 2019</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Onde et frequenze </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medicina quantistica rappresenta un’innovazione nell’ambito della salute, in quanto racchiude in un nuovo approccio clinico le più recenti scoperte nel campo della </w:t>
      </w:r>
      <w:proofErr w:type="spellStart"/>
      <w:r>
        <w:rPr>
          <w:rFonts w:ascii="Times New Roman" w:eastAsia="Times New Roman" w:hAnsi="Times New Roman" w:cs="Times New Roman"/>
          <w:sz w:val="24"/>
          <w:szCs w:val="24"/>
          <w:lang w:eastAsia="it-IT"/>
        </w:rPr>
        <w:t>bio</w:t>
      </w:r>
      <w:proofErr w:type="spellEnd"/>
      <w:r>
        <w:rPr>
          <w:rFonts w:ascii="Times New Roman" w:eastAsia="Times New Roman" w:hAnsi="Times New Roman" w:cs="Times New Roman"/>
          <w:sz w:val="24"/>
          <w:szCs w:val="24"/>
          <w:lang w:eastAsia="it-IT"/>
        </w:rPr>
        <w:t>-fisica e delle scienze olistiche. In questo articolo andremo ad evidenziarne i concetti base e le implicazioni terapeutiche.</w:t>
      </w:r>
    </w:p>
    <w:p w:rsidR="00E05C22" w:rsidRDefault="00E05C22" w:rsidP="00E05C22">
      <w:pPr>
        <w:shd w:val="clear" w:color="auto" w:fill="3286C3"/>
        <w:spacing w:after="0" w:line="240" w:lineRule="auto"/>
        <w:textAlignment w:val="center"/>
        <w:rPr>
          <w:rFonts w:ascii="Helvetica" w:eastAsia="Times New Roman" w:hAnsi="Helvetica" w:cs="Helvetica"/>
          <w:b/>
          <w:bCs/>
          <w:color w:val="FFFFFF"/>
          <w:sz w:val="45"/>
          <w:szCs w:val="45"/>
          <w:lang w:eastAsia="it-IT"/>
        </w:rPr>
      </w:pPr>
      <w:r>
        <w:rPr>
          <w:rFonts w:ascii="Helvetica" w:eastAsia="Times New Roman" w:hAnsi="Helvetica" w:cs="Helvetica"/>
          <w:b/>
          <w:bCs/>
          <w:color w:val="FFFFFF"/>
          <w:sz w:val="45"/>
          <w:szCs w:val="45"/>
          <w:lang w:eastAsia="it-IT"/>
        </w:rPr>
        <w:t>Argomenti</w:t>
      </w:r>
    </w:p>
    <w:p w:rsidR="00E05C22" w:rsidRDefault="00E05C22" w:rsidP="00E05C22">
      <w:pPr>
        <w:shd w:val="clear" w:color="auto" w:fill="3286C3"/>
        <w:spacing w:after="0" w:line="240" w:lineRule="auto"/>
        <w:textAlignment w:val="center"/>
        <w:rPr>
          <w:rFonts w:ascii="Helvetica" w:eastAsia="Times New Roman" w:hAnsi="Helvetica" w:cs="Helvetica"/>
          <w:b/>
          <w:bCs/>
          <w:color w:val="FFFFFF"/>
          <w:u w:val="single"/>
          <w:lang w:eastAsia="it-IT"/>
        </w:rPr>
      </w:pPr>
      <w:r>
        <w:rPr>
          <w:rFonts w:ascii="Helvetica" w:eastAsia="Times New Roman" w:hAnsi="Helvetica" w:cs="Helvetica"/>
          <w:b/>
          <w:bCs/>
          <w:color w:val="FFFFFF"/>
          <w:u w:val="single"/>
          <w:lang w:eastAsia="it-IT"/>
        </w:rPr>
        <w:t xml:space="preserve">Onde et frequenze </w:t>
      </w:r>
    </w:p>
    <w:p w:rsidR="00E05C22" w:rsidRDefault="00E05C22" w:rsidP="00E05C22">
      <w:pPr>
        <w:numPr>
          <w:ilvl w:val="0"/>
          <w:numId w:val="1"/>
        </w:numPr>
        <w:shd w:val="clear" w:color="auto" w:fill="3286C3"/>
        <w:spacing w:after="0" w:line="240" w:lineRule="auto"/>
        <w:ind w:left="0"/>
        <w:textAlignment w:val="baseline"/>
        <w:rPr>
          <w:rFonts w:ascii="inherit" w:eastAsia="Times New Roman" w:hAnsi="inherit" w:cs="Times New Roman"/>
          <w:sz w:val="23"/>
          <w:szCs w:val="23"/>
          <w:lang w:eastAsia="it-IT"/>
        </w:rPr>
      </w:pPr>
      <w:hyperlink r:id="rId5" w:anchor="Energia_e_informazione" w:tooltip="Energia e informazione" w:history="1">
        <w:r>
          <w:rPr>
            <w:rStyle w:val="Collegamentoipertestuale"/>
            <w:rFonts w:ascii="inherit" w:eastAsia="Times New Roman" w:hAnsi="inherit" w:cs="Times New Roman"/>
            <w:color w:val="FFFFFF"/>
            <w:sz w:val="23"/>
            <w:szCs w:val="23"/>
            <w:bdr w:val="none" w:sz="0" w:space="0" w:color="auto" w:frame="1"/>
            <w:lang w:eastAsia="it-IT"/>
          </w:rPr>
          <w:t>Energia e informazione</w:t>
        </w:r>
      </w:hyperlink>
    </w:p>
    <w:p w:rsidR="00E05C22" w:rsidRDefault="00E05C22" w:rsidP="00E05C22">
      <w:pPr>
        <w:numPr>
          <w:ilvl w:val="1"/>
          <w:numId w:val="1"/>
        </w:numPr>
        <w:shd w:val="clear" w:color="auto" w:fill="3286C3"/>
        <w:spacing w:after="0" w:line="240" w:lineRule="auto"/>
        <w:ind w:left="720"/>
        <w:textAlignment w:val="baseline"/>
        <w:rPr>
          <w:rFonts w:ascii="inherit" w:eastAsia="Times New Roman" w:hAnsi="inherit" w:cs="Times New Roman"/>
          <w:lang w:eastAsia="it-IT"/>
        </w:rPr>
      </w:pPr>
    </w:p>
    <w:p w:rsidR="00E05C22" w:rsidRDefault="00E05C22" w:rsidP="00E05C22">
      <w:pPr>
        <w:numPr>
          <w:ilvl w:val="2"/>
          <w:numId w:val="1"/>
        </w:numPr>
        <w:shd w:val="clear" w:color="auto" w:fill="3286C3"/>
        <w:spacing w:after="0" w:line="240" w:lineRule="auto"/>
        <w:ind w:left="720"/>
        <w:textAlignment w:val="baseline"/>
        <w:rPr>
          <w:rFonts w:ascii="inherit" w:eastAsia="Times New Roman" w:hAnsi="inherit" w:cs="Times New Roman"/>
          <w:sz w:val="21"/>
          <w:szCs w:val="21"/>
          <w:lang w:eastAsia="it-IT"/>
        </w:rPr>
      </w:pPr>
      <w:hyperlink r:id="rId6" w:anchor="Le_vibrazioni_molecolari_consentono_l%E2%80%99innesco_dei_processi_biochimici" w:tooltip="Le vibrazioni molecolari consentono l’innesco dei processi biochimici. " w:history="1">
        <w:r>
          <w:rPr>
            <w:rStyle w:val="Collegamentoipertestuale"/>
            <w:rFonts w:ascii="inherit" w:eastAsia="Times New Roman" w:hAnsi="inherit" w:cs="Times New Roman"/>
            <w:color w:val="FFFFFF"/>
            <w:sz w:val="21"/>
            <w:szCs w:val="21"/>
            <w:bdr w:val="none" w:sz="0" w:space="0" w:color="auto" w:frame="1"/>
            <w:lang w:eastAsia="it-IT"/>
          </w:rPr>
          <w:t>Le vibrazioni molecolari consentono l’innesco dei processi biochimici.</w:t>
        </w:r>
      </w:hyperlink>
    </w:p>
    <w:p w:rsidR="00E05C22" w:rsidRDefault="00E05C22" w:rsidP="00E05C22">
      <w:pPr>
        <w:numPr>
          <w:ilvl w:val="0"/>
          <w:numId w:val="1"/>
        </w:numPr>
        <w:shd w:val="clear" w:color="auto" w:fill="3286C3"/>
        <w:spacing w:after="0" w:line="240" w:lineRule="auto"/>
        <w:ind w:left="0"/>
        <w:textAlignment w:val="baseline"/>
        <w:rPr>
          <w:rFonts w:ascii="inherit" w:eastAsia="Times New Roman" w:hAnsi="inherit" w:cs="Times New Roman"/>
          <w:sz w:val="23"/>
          <w:szCs w:val="23"/>
          <w:lang w:eastAsia="it-IT"/>
        </w:rPr>
      </w:pPr>
      <w:hyperlink r:id="rId7" w:anchor="Medicina_quantistica" w:tooltip="Medicina quantistica" w:history="1">
        <w:r>
          <w:rPr>
            <w:rStyle w:val="Collegamentoipertestuale"/>
            <w:rFonts w:ascii="inherit" w:eastAsia="Times New Roman" w:hAnsi="inherit" w:cs="Times New Roman"/>
            <w:color w:val="FFFFFF"/>
            <w:sz w:val="23"/>
            <w:szCs w:val="23"/>
            <w:bdr w:val="none" w:sz="0" w:space="0" w:color="auto" w:frame="1"/>
            <w:lang w:eastAsia="it-IT"/>
          </w:rPr>
          <w:t>Medicina quantistica</w:t>
        </w:r>
      </w:hyperlink>
    </w:p>
    <w:p w:rsidR="00E05C22" w:rsidRDefault="00E05C22" w:rsidP="00E05C22">
      <w:pPr>
        <w:numPr>
          <w:ilvl w:val="1"/>
          <w:numId w:val="1"/>
        </w:numPr>
        <w:shd w:val="clear" w:color="auto" w:fill="3286C3"/>
        <w:spacing w:after="0" w:line="240" w:lineRule="auto"/>
        <w:ind w:left="360"/>
        <w:textAlignment w:val="baseline"/>
        <w:rPr>
          <w:rFonts w:ascii="inherit" w:eastAsia="Times New Roman" w:hAnsi="inherit" w:cs="Times New Roman"/>
          <w:lang w:eastAsia="it-IT"/>
        </w:rPr>
      </w:pPr>
      <w:hyperlink r:id="rId8" w:anchor="L%E2%80%99energia_e_l%E2%80%99informazione_sono_i_punti_chiave_di_un_nuovo_paradigma_in_medicina" w:tooltip="L’energia e l’informazione sono i punti chiave di un nuovo paradigma in medicina. " w:history="1">
        <w:r>
          <w:rPr>
            <w:rStyle w:val="Collegamentoipertestuale"/>
            <w:rFonts w:ascii="inherit" w:eastAsia="Times New Roman" w:hAnsi="inherit" w:cs="Times New Roman"/>
            <w:color w:val="FFFFFF"/>
            <w:bdr w:val="none" w:sz="0" w:space="0" w:color="auto" w:frame="1"/>
            <w:lang w:eastAsia="it-IT"/>
          </w:rPr>
          <w:t>L’energia e l’informazione sono i punti chiave di un nuovo paradigma in medicina.</w:t>
        </w:r>
      </w:hyperlink>
    </w:p>
    <w:p w:rsidR="00E05C22" w:rsidRDefault="00E05C22" w:rsidP="00E05C22">
      <w:pPr>
        <w:numPr>
          <w:ilvl w:val="0"/>
          <w:numId w:val="1"/>
        </w:numPr>
        <w:shd w:val="clear" w:color="auto" w:fill="3286C3"/>
        <w:spacing w:after="0" w:line="240" w:lineRule="auto"/>
        <w:ind w:left="0"/>
        <w:textAlignment w:val="baseline"/>
        <w:rPr>
          <w:rFonts w:ascii="inherit" w:eastAsia="Times New Roman" w:hAnsi="inherit" w:cs="Times New Roman"/>
          <w:sz w:val="23"/>
          <w:szCs w:val="23"/>
          <w:lang w:eastAsia="it-IT"/>
        </w:rPr>
      </w:pPr>
      <w:hyperlink r:id="rId9" w:anchor="Malattia_e_cura" w:tooltip="Malattia e cura" w:history="1">
        <w:r>
          <w:rPr>
            <w:rStyle w:val="Collegamentoipertestuale"/>
            <w:rFonts w:ascii="inherit" w:eastAsia="Times New Roman" w:hAnsi="inherit" w:cs="Times New Roman"/>
            <w:color w:val="FFFFFF"/>
            <w:sz w:val="23"/>
            <w:szCs w:val="23"/>
            <w:bdr w:val="none" w:sz="0" w:space="0" w:color="auto" w:frame="1"/>
            <w:lang w:eastAsia="it-IT"/>
          </w:rPr>
          <w:t>Malattia e cura</w:t>
        </w:r>
      </w:hyperlink>
    </w:p>
    <w:p w:rsidR="00E05C22" w:rsidRDefault="00E05C22" w:rsidP="00E05C22">
      <w:pPr>
        <w:numPr>
          <w:ilvl w:val="1"/>
          <w:numId w:val="1"/>
        </w:numPr>
        <w:shd w:val="clear" w:color="auto" w:fill="3286C3"/>
        <w:spacing w:after="0" w:line="240" w:lineRule="auto"/>
        <w:ind w:left="720"/>
        <w:textAlignment w:val="baseline"/>
        <w:rPr>
          <w:rFonts w:ascii="inherit" w:eastAsia="Times New Roman" w:hAnsi="inherit" w:cs="Times New Roman"/>
          <w:lang w:eastAsia="it-IT"/>
        </w:rPr>
      </w:pPr>
    </w:p>
    <w:p w:rsidR="00E05C22" w:rsidRDefault="00E05C22" w:rsidP="00E05C22">
      <w:pPr>
        <w:numPr>
          <w:ilvl w:val="2"/>
          <w:numId w:val="1"/>
        </w:numPr>
        <w:shd w:val="clear" w:color="auto" w:fill="3286C3"/>
        <w:spacing w:line="240" w:lineRule="auto"/>
        <w:ind w:left="720"/>
        <w:textAlignment w:val="baseline"/>
        <w:rPr>
          <w:rFonts w:ascii="inherit" w:eastAsia="Times New Roman" w:hAnsi="inherit" w:cs="Times New Roman"/>
          <w:sz w:val="21"/>
          <w:szCs w:val="21"/>
          <w:lang w:eastAsia="it-IT"/>
        </w:rPr>
      </w:pPr>
      <w:hyperlink r:id="rId10" w:anchor="L%E2%80%99utilizzo_di_frequenze_specifiche_puo_avere_effetti_positivi_e_benefici_sull%E2%80%99organismo" w:tooltip="L’utilizzo di frequenze specifiche può avere effetti positivi e benefici sull’organismo. " w:history="1">
        <w:r>
          <w:rPr>
            <w:rStyle w:val="Collegamentoipertestuale"/>
            <w:rFonts w:ascii="inherit" w:eastAsia="Times New Roman" w:hAnsi="inherit" w:cs="Times New Roman"/>
            <w:color w:val="FFFFFF"/>
            <w:sz w:val="21"/>
            <w:szCs w:val="21"/>
            <w:bdr w:val="none" w:sz="0" w:space="0" w:color="auto" w:frame="1"/>
            <w:lang w:eastAsia="it-IT"/>
          </w:rPr>
          <w:t>L’utilizzo di frequenze specifiche può avere effetti positivi e benefici sull’organismo.</w:t>
        </w:r>
      </w:hyperlink>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Nell’universo tutto vibra e l’organismo non è da meno. La vita è caratterizzata da vibrazioni ed oscillazioni continue, il che fa sì che tutto nell’organismo vibri e pulsi secondo le leggi della fisica. Qualsiasi struttura biologica ha una corrispondenza precisa dal punto di vista ondulatorio e frequenziale. Ciò è ben noto da tempo e l’elettrocardiogramma e l’elettroencefalogramma sono solo alcuni degli esempi più conosciuti. Ma la ricerca scientifica si è spinta ancora più avanti mostrando come le onde e le oscillazioni proprie dell’organismo costituiscano aspetti essenziali di ogni forma di vita.</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punto di vista fisico un’onda è una struttura periodica sia nel tempo che nello spazio e la distanza che intercorre tra due suoi massimi o minimi successivi è detta lunghezza d’onda. La frequenza, invece, è una misura di quante volte in un’unità di tempo (es. un minuto) l’onda si ripete. Un esempio classico per capire che cos’è un’onda è la vibrazione di una corda su uno strumento musicale, in cui ciascuna nota ha un’oscillazione specifica per quanto riguarda l’ampiezza, la lunghezza e la sua frequenza.</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corpo materiale è pervaso naturalmente da un campo di oscillazioni e vibrazioni, che costituiscono la controparte energetica di un sistema altamente sofisticato e raffinato. Benché in passato questi aspetti energetici abbiano sempre fatto parte delle conoscenze mediche, solo recentemente sono stati rivalutati come una componente fondamentale ed imprescindibile.</w:t>
      </w:r>
    </w:p>
    <w:p w:rsidR="00E05C22" w:rsidRDefault="00E05C22" w:rsidP="00E05C22">
      <w:pPr>
        <w:shd w:val="clear" w:color="auto" w:fill="FFFFFF"/>
        <w:spacing w:after="0" w:line="660" w:lineRule="atLeast"/>
        <w:jc w:val="both"/>
        <w:textAlignment w:val="baseline"/>
        <w:outlineLvl w:val="1"/>
        <w:rPr>
          <w:rFonts w:ascii="Helvetica" w:eastAsia="Times New Roman" w:hAnsi="Helvetica" w:cs="Helvetica"/>
          <w:b/>
          <w:bCs/>
          <w:color w:val="444444"/>
          <w:spacing w:val="-30"/>
          <w:sz w:val="51"/>
          <w:szCs w:val="51"/>
          <w:lang w:eastAsia="it-IT"/>
        </w:rPr>
      </w:pPr>
      <w:r>
        <w:rPr>
          <w:rFonts w:ascii="Helvetica" w:eastAsia="Times New Roman" w:hAnsi="Helvetica" w:cs="Helvetica"/>
          <w:b/>
          <w:bCs/>
          <w:color w:val="444444"/>
          <w:spacing w:val="-30"/>
          <w:sz w:val="51"/>
          <w:szCs w:val="51"/>
          <w:bdr w:val="none" w:sz="0" w:space="0" w:color="auto" w:frame="1"/>
          <w:lang w:eastAsia="it-IT"/>
        </w:rPr>
        <w:t>Energia e informazione</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L’energia è dovunque, dalle profondità dell’atomo agli ammassi di galassie tutto si trasforma e si muove grazie a questo concetto basilare della fisica. Pur originata in modi differenti, l’energia rappresenta la moneta di scambio di qualsiasi reazione biochimica, di ogni processo metabolico o fisiologico. Dal punto di vista biologico l’energia assume molte forme come per esempio nel caso dell’elettricità, magnetismo e luce. Per esempio è ben noto da tempo che le continue correnti elettriche che avvengono dentro le cellule generano un campo magnetico endogeno rilevabile con un’apposita strumentazione. Inoltre le cellule e le sue componenti sono caratterizzati da campi elettrici particolarmente intensi ed in continua variazione provocando la vibrazione delle membrane biologiche. In aggiunta sappiamo che la concentrazione di potassio, sodio e cloro tra dentro e fuori la cellula danno origine ad un potenziale elettrico di membrana pari a 70-90 </w:t>
      </w:r>
      <w:proofErr w:type="spellStart"/>
      <w:r>
        <w:rPr>
          <w:rFonts w:ascii="Times New Roman" w:eastAsia="Times New Roman" w:hAnsi="Times New Roman" w:cs="Times New Roman"/>
          <w:sz w:val="24"/>
          <w:szCs w:val="24"/>
          <w:lang w:eastAsia="it-IT"/>
        </w:rPr>
        <w:t>mV</w:t>
      </w:r>
      <w:proofErr w:type="spellEnd"/>
      <w:r>
        <w:rPr>
          <w:rFonts w:ascii="Times New Roman" w:eastAsia="Times New Roman" w:hAnsi="Times New Roman" w:cs="Times New Roman"/>
          <w:sz w:val="24"/>
          <w:szCs w:val="24"/>
          <w:lang w:eastAsia="it-IT"/>
        </w:rPr>
        <w:t>, che deve essere conservato il più possibile costante per un buon funzionamento cellulare.</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Le evidenze di molti studi, in primis quelli del biofisico. F. A. </w:t>
      </w:r>
      <w:proofErr w:type="spellStart"/>
      <w:r>
        <w:rPr>
          <w:rFonts w:ascii="Times New Roman" w:eastAsia="Times New Roman" w:hAnsi="Times New Roman" w:cs="Times New Roman"/>
          <w:sz w:val="24"/>
          <w:szCs w:val="24"/>
          <w:lang w:eastAsia="it-IT"/>
        </w:rPr>
        <w:t>Popp</w:t>
      </w:r>
      <w:proofErr w:type="spellEnd"/>
      <w:r>
        <w:rPr>
          <w:rFonts w:ascii="Times New Roman" w:eastAsia="Times New Roman" w:hAnsi="Times New Roman" w:cs="Times New Roman"/>
          <w:sz w:val="24"/>
          <w:szCs w:val="24"/>
          <w:lang w:eastAsia="it-IT"/>
        </w:rPr>
        <w:t xml:space="preserve"> a Vienna, sottolineano il ruolo svolto dalle interazioni energetiche nel campo della biologia. Per esempio l’energia offerta dai campi elettromagnetici rappresenta l’energia basilare da cui dipende l’organizzazione vivente ed in grado di incidere sui processi atomici e molecolari. Ne consegue che un qualsiasi sbilanciamento a livello energetico e frequenziale non può che ripercuotersi a livello delle reazioni enzimatiche, biochimiche e metaboliche.</w:t>
      </w:r>
    </w:p>
    <w:p w:rsidR="00E05C22" w:rsidRDefault="00E05C22" w:rsidP="00E05C22">
      <w:pPr>
        <w:shd w:val="clear" w:color="auto" w:fill="FFFFFF"/>
        <w:spacing w:after="0" w:line="360" w:lineRule="atLeast"/>
        <w:jc w:val="both"/>
        <w:textAlignment w:val="baseline"/>
        <w:outlineLvl w:val="3"/>
        <w:rPr>
          <w:rFonts w:ascii="Helvetica" w:eastAsia="Times New Roman" w:hAnsi="Helvetica" w:cs="Helvetica"/>
          <w:b/>
          <w:bCs/>
          <w:color w:val="444444"/>
          <w:spacing w:val="-8"/>
          <w:sz w:val="27"/>
          <w:szCs w:val="27"/>
          <w:lang w:eastAsia="it-IT"/>
        </w:rPr>
      </w:pPr>
      <w:r>
        <w:rPr>
          <w:rFonts w:ascii="Helvetica" w:eastAsia="Times New Roman" w:hAnsi="Helvetica" w:cs="Helvetica"/>
          <w:b/>
          <w:bCs/>
          <w:color w:val="444444"/>
          <w:spacing w:val="-8"/>
          <w:sz w:val="27"/>
          <w:szCs w:val="27"/>
          <w:bdr w:val="none" w:sz="0" w:space="0" w:color="auto" w:frame="1"/>
          <w:lang w:eastAsia="it-IT"/>
        </w:rPr>
        <w:t>Le vibrazioni molecolari consentono l’innesco dei processi biochimici.</w:t>
      </w:r>
    </w:p>
    <w:p w:rsidR="00E05C22" w:rsidRDefault="00E05C22" w:rsidP="00E05C22">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 altro concetto importante è quello di informazione. Tramite l’informazione è possibile dare forma alle cose, ordinare ed organizzare la materia in modo nuovo ed efficiente. Nell’organismo ogni sistema piccolo o grande necessita di un certo grado minimo di informazioni al fine di renderlo pienamente funzionante ed attivo. Inoltre ogni cellula emette segnali altamente specifici e caratteristici di quella parte o tessuto cui appartiene. In parole semplici lo spettro di segnali emesso può essere immaginato come una vera e propria impronta energetica. In generale le cellule si scambiano informazioni tramite interazioni ondulatorie (es. </w:t>
      </w:r>
      <w:proofErr w:type="spellStart"/>
      <w:r>
        <w:rPr>
          <w:rFonts w:ascii="Times New Roman" w:eastAsia="Times New Roman" w:hAnsi="Times New Roman" w:cs="Times New Roman"/>
          <w:sz w:val="24"/>
          <w:szCs w:val="24"/>
          <w:lang w:eastAsia="it-IT"/>
        </w:rPr>
        <w:t>biofotoni</w:t>
      </w:r>
      <w:proofErr w:type="spellEnd"/>
      <w:r>
        <w:rPr>
          <w:rFonts w:ascii="Times New Roman" w:eastAsia="Times New Roman" w:hAnsi="Times New Roman" w:cs="Times New Roman"/>
          <w:sz w:val="24"/>
          <w:szCs w:val="24"/>
          <w:lang w:eastAsia="it-IT"/>
        </w:rPr>
        <w:t>), cioè utilizzano un linguaggio energetico per la trasmissione di informazioni in codice.</w:t>
      </w:r>
    </w:p>
    <w:p w:rsidR="00E05C22" w:rsidRDefault="00E05C22">
      <w:bookmarkStart w:id="0" w:name="_GoBack"/>
      <w:bookmarkEnd w:id="0"/>
    </w:p>
    <w:sectPr w:rsidR="00E05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E09B4"/>
    <w:multiLevelType w:val="multilevel"/>
    <w:tmpl w:val="E8CC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22"/>
    <w:rsid w:val="00E05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3614-596A-4402-A4B7-0687BFF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5C2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dimedicinabiologica.it/che-cose-la-medicina-quantistica/" TargetMode="External"/><Relationship Id="rId3" Type="http://schemas.openxmlformats.org/officeDocument/2006/relationships/settings" Target="settings.xml"/><Relationship Id="rId7" Type="http://schemas.openxmlformats.org/officeDocument/2006/relationships/hyperlink" Target="https://www.centrodimedicinabiologica.it/che-cose-la-medicina-quantist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odimedicinabiologica.it/che-cose-la-medicina-quantistica/" TargetMode="External"/><Relationship Id="rId11" Type="http://schemas.openxmlformats.org/officeDocument/2006/relationships/fontTable" Target="fontTable.xml"/><Relationship Id="rId5" Type="http://schemas.openxmlformats.org/officeDocument/2006/relationships/hyperlink" Target="https://www.centrodimedicinabiologica.it/che-cose-la-medicina-quantistica/" TargetMode="External"/><Relationship Id="rId10" Type="http://schemas.openxmlformats.org/officeDocument/2006/relationships/hyperlink" Target="https://www.centrodimedicinabiologica.it/che-cose-la-medicina-quantistica/" TargetMode="External"/><Relationship Id="rId4" Type="http://schemas.openxmlformats.org/officeDocument/2006/relationships/webSettings" Target="webSettings.xml"/><Relationship Id="rId9" Type="http://schemas.openxmlformats.org/officeDocument/2006/relationships/hyperlink" Target="https://www.centrodimedicinabiologica.it/che-cose-la-medicina-quantis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2024-04-04T16:01:00Z</dcterms:created>
  <dcterms:modified xsi:type="dcterms:W3CDTF">2024-04-04T16:02:00Z</dcterms:modified>
</cp:coreProperties>
</file>