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1A" w:rsidRDefault="00D02B1A" w:rsidP="00D02B1A">
      <w:pPr>
        <w:pBdr>
          <w:bottom w:val="single" w:sz="6" w:space="12" w:color="E0E0E0"/>
        </w:pBdr>
        <w:shd w:val="clear" w:color="auto" w:fill="FFFFFF"/>
        <w:spacing w:before="240" w:after="240" w:line="468" w:lineRule="atLeast"/>
        <w:outlineLvl w:val="1"/>
        <w:rPr>
          <w:rFonts w:ascii="Arial" w:eastAsia="Times New Roman" w:hAnsi="Arial" w:cs="Arial"/>
          <w:b/>
          <w:bCs/>
          <w:color w:val="424242"/>
          <w:kern w:val="36"/>
          <w:sz w:val="68"/>
          <w:szCs w:val="68"/>
          <w:lang w:eastAsia="it-IT"/>
        </w:rPr>
      </w:pPr>
      <w:r>
        <w:rPr>
          <w:rFonts w:ascii="Arial" w:eastAsia="Times New Roman" w:hAnsi="Arial" w:cs="Arial"/>
          <w:b/>
          <w:bCs/>
          <w:color w:val="424242"/>
          <w:kern w:val="36"/>
          <w:sz w:val="68"/>
          <w:szCs w:val="68"/>
          <w:lang w:eastAsia="it-IT"/>
        </w:rPr>
        <w:t xml:space="preserve">“Fenomeno” influencer: nel contesto della comunicazione digitale </w:t>
      </w:r>
    </w:p>
    <w:p w:rsidR="00D02B1A" w:rsidRDefault="00D02B1A" w:rsidP="00D02B1A">
      <w:pPr>
        <w:shd w:val="clear" w:color="auto" w:fill="FFFFFF"/>
        <w:spacing w:after="0" w:line="468" w:lineRule="atLeast"/>
        <w:rPr>
          <w:rFonts w:ascii="Raleway" w:eastAsia="Times New Roman" w:hAnsi="Raleway" w:cs="Times New Roman"/>
          <w:color w:val="424242"/>
          <w:sz w:val="36"/>
          <w:szCs w:val="36"/>
          <w:lang w:eastAsia="it-IT"/>
        </w:rPr>
      </w:pPr>
      <w:r>
        <w:rPr>
          <w:rFonts w:ascii="Raleway" w:eastAsia="Times New Roman" w:hAnsi="Raleway" w:cs="Times New Roman"/>
          <w:color w:val="424242"/>
          <w:sz w:val="36"/>
          <w:szCs w:val="36"/>
          <w:lang w:eastAsia="it-IT"/>
        </w:rPr>
        <w:t>Il fenomeno degli influencer è in continua evoluzione, se ne possono esplorare le caratteristiche per scoprirne risorse e rischi. Ma è importante anche ampliare la visione, per cogliere le opportunità e comprendere come rendere possibile il suo utilizzo in una prospettiva educativa e valoriale, che vada oltre il marketing</w:t>
      </w:r>
    </w:p>
    <w:p w:rsidR="00D02B1A" w:rsidRDefault="00D02B1A" w:rsidP="00D02B1A">
      <w:pPr>
        <w:shd w:val="clear" w:color="auto" w:fill="FFFFFF"/>
        <w:spacing w:line="240" w:lineRule="atLeast"/>
        <w:rPr>
          <w:rFonts w:ascii="Roboto" w:eastAsia="Times New Roman" w:hAnsi="Roboto" w:cs="Times New Roman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sz w:val="24"/>
          <w:szCs w:val="24"/>
          <w:lang w:eastAsia="it-IT"/>
        </w:rPr>
        <w:t xml:space="preserve">19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it-IT"/>
        </w:rPr>
        <w:t>Feb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it-IT"/>
        </w:rPr>
        <w:t xml:space="preserve"> 2021</w:t>
      </w:r>
    </w:p>
    <w:p w:rsidR="00D02B1A" w:rsidRDefault="00D02B1A" w:rsidP="00D02B1A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b/>
          <w:bCs/>
          <w:color w:val="0000FF"/>
          <w:sz w:val="24"/>
          <w:szCs w:val="24"/>
          <w:u w:val="single"/>
          <w:lang w:eastAsia="it-IT"/>
        </w:rPr>
      </w:pPr>
      <w:hyperlink r:id="rId4" w:history="1">
        <w:r>
          <w:rPr>
            <w:rStyle w:val="Collegamentoipertestuale"/>
            <w:rFonts w:ascii="Roboto" w:eastAsia="Times New Roman" w:hAnsi="Roboto" w:cs="Times New Roman"/>
            <w:b/>
            <w:bCs/>
            <w:sz w:val="24"/>
            <w:szCs w:val="24"/>
            <w:lang w:eastAsia="it-IT"/>
          </w:rPr>
          <w:t>Alessia Caricato</w:t>
        </w:r>
      </w:hyperlink>
    </w:p>
    <w:p w:rsidR="00D02B1A" w:rsidRDefault="00D02B1A" w:rsidP="00D02B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D02B1A" w:rsidRDefault="00D02B1A" w:rsidP="00D02B1A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 xml:space="preserve">La rivoluzione digitale è pienamente entrata nel nostro patrimonio sociale, culturale e influenza costantemente il nostro stile di vita. La rete è certamente un enorme e potente strumento per comunicare ed è in costante evoluzione nelle sue forme utilizzate. </w:t>
      </w:r>
    </w:p>
    <w:p w:rsidR="00D02B1A" w:rsidRDefault="00D02B1A" w:rsidP="00D02B1A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>In questo ampio contesto appare</w:t>
      </w:r>
      <w:r>
        <w:rPr>
          <w:rFonts w:ascii="Roboto" w:eastAsia="Times New Roman" w:hAnsi="Roboto" w:cs="Times New Roman"/>
          <w:b/>
          <w:bCs/>
          <w:color w:val="616161"/>
          <w:sz w:val="27"/>
          <w:szCs w:val="27"/>
          <w:lang w:eastAsia="it-IT"/>
        </w:rPr>
        <w:t> il fenomeno dell’influencer</w:t>
      </w: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>, la cui definizione del termine “influencer” proviene dall’etimologia inglese e il suo significato generico corrisponde ad un </w:t>
      </w:r>
      <w:r>
        <w:rPr>
          <w:rFonts w:ascii="Roboto" w:eastAsia="Times New Roman" w:hAnsi="Roboto" w:cs="Times New Roman"/>
          <w:b/>
          <w:bCs/>
          <w:color w:val="616161"/>
          <w:sz w:val="27"/>
          <w:szCs w:val="27"/>
          <w:lang w:eastAsia="it-IT"/>
        </w:rPr>
        <w:t>personaggio popolare e non solo che è in grado di influenzare l’opinione pubblica</w:t>
      </w: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 xml:space="preserve"> riguardo a un certo argomento. </w:t>
      </w:r>
      <w:r>
        <w:rPr>
          <w:rFonts w:ascii="Roboto" w:eastAsia="Times New Roman" w:hAnsi="Roboto" w:cs="Times New Roman"/>
          <w:b/>
          <w:bCs/>
          <w:color w:val="616161"/>
          <w:sz w:val="27"/>
          <w:szCs w:val="27"/>
          <w:lang w:eastAsia="it-IT"/>
        </w:rPr>
        <w:t>L’attività</w:t>
      </w: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> di un influencer è finalizzata a creare e pubblicare contenuti, non semplicemente in modo improvvisato, ma con delle strategie ragionate, che siano essi contenuti in blog, foto, immagini, video sui social, per analizzare infine i risultati ottenuti attraverso alcuni parametri, ovvero numero di visualizzazione, di like, di condivisione, di partecipazione o interazione. I contenuti possono essere a tema, con un argomento di specifico interesse, per esempio cucina, viaggi, moda, bellezza, make up, videogiochi, informatica, ecc.</w:t>
      </w:r>
    </w:p>
    <w:p w:rsidR="00D02B1A" w:rsidRDefault="00D02B1A" w:rsidP="00D02B1A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 xml:space="preserve">Perciò, frutto della digitalizzazione sono le logiche del marketing che si sono trasformate da quelle tradizionali a quelle relazionali (Social Media Marketing). </w:t>
      </w:r>
    </w:p>
    <w:p w:rsidR="00D02B1A" w:rsidRDefault="00D02B1A" w:rsidP="00D02B1A">
      <w:pPr>
        <w:pBdr>
          <w:bottom w:val="single" w:sz="6" w:space="12" w:color="E0E0E0"/>
        </w:pBdr>
        <w:shd w:val="clear" w:color="auto" w:fill="FFFFFF"/>
        <w:spacing w:before="240" w:after="240" w:line="468" w:lineRule="atLeast"/>
        <w:outlineLvl w:val="1"/>
        <w:rPr>
          <w:rFonts w:ascii="Roboto" w:eastAsia="Times New Roman" w:hAnsi="Roboto" w:cs="Times New Roman"/>
          <w:b/>
          <w:bCs/>
          <w:color w:val="0D47A1"/>
          <w:sz w:val="36"/>
          <w:szCs w:val="36"/>
          <w:lang w:eastAsia="it-IT"/>
        </w:rPr>
      </w:pPr>
      <w:r>
        <w:rPr>
          <w:rFonts w:ascii="Roboto" w:eastAsia="Times New Roman" w:hAnsi="Roboto" w:cs="Times New Roman"/>
          <w:b/>
          <w:bCs/>
          <w:color w:val="0D47A1"/>
          <w:sz w:val="36"/>
          <w:szCs w:val="36"/>
          <w:lang w:eastAsia="it-IT"/>
        </w:rPr>
        <w:t>Significati oltre l’immagine: competenze degli influencer e fattori chiave per il successo</w:t>
      </w:r>
    </w:p>
    <w:p w:rsidR="00D02B1A" w:rsidRDefault="00D02B1A" w:rsidP="00D02B1A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lastRenderedPageBreak/>
        <w:t xml:space="preserve"> Appaiono fra questi personaggi, </w:t>
      </w:r>
      <w:r>
        <w:rPr>
          <w:rFonts w:ascii="Roboto" w:eastAsia="Times New Roman" w:hAnsi="Roboto" w:cs="Times New Roman"/>
          <w:b/>
          <w:bCs/>
          <w:color w:val="616161"/>
          <w:sz w:val="27"/>
          <w:szCs w:val="27"/>
          <w:lang w:eastAsia="it-IT"/>
        </w:rPr>
        <w:t>persone note del mondo dello spettacolo, della televisione</w:t>
      </w: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>, ma anche persone che diventano “conosciute” sui social perché la loro popolarità nasce proprio qui. Un’attenzione particolare, in quest’ottica è data da elementi che caratterizzano lo</w:t>
      </w:r>
      <w:r>
        <w:rPr>
          <w:rFonts w:ascii="Roboto" w:eastAsia="Times New Roman" w:hAnsi="Roboto" w:cs="Times New Roman"/>
          <w:b/>
          <w:bCs/>
          <w:color w:val="616161"/>
          <w:sz w:val="27"/>
          <w:szCs w:val="27"/>
          <w:lang w:eastAsia="it-IT"/>
        </w:rPr>
        <w:t> stile di vita</w:t>
      </w: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> degli influencer ed i valori esso associati che, se in linea con quelli del marchio che promuovono, inducono una forte fidelizzazione dei clienti.</w:t>
      </w:r>
    </w:p>
    <w:p w:rsidR="00D02B1A" w:rsidRDefault="00D02B1A" w:rsidP="00D02B1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</w:pPr>
    </w:p>
    <w:p w:rsidR="00D02B1A" w:rsidRDefault="00D02B1A" w:rsidP="00D02B1A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>Un rischio è quello di </w:t>
      </w:r>
      <w:r>
        <w:rPr>
          <w:rFonts w:ascii="Roboto" w:eastAsia="Times New Roman" w:hAnsi="Roboto" w:cs="Times New Roman"/>
          <w:b/>
          <w:bCs/>
          <w:color w:val="616161"/>
          <w:sz w:val="27"/>
          <w:szCs w:val="27"/>
          <w:lang w:eastAsia="it-IT"/>
        </w:rPr>
        <w:t>identificare il web come una vetrina o un canale, non solo per esprimersi e condividere contenuti veloci e superficiali, ma anche per “rappresentare” interamente la propria vita sul web</w:t>
      </w:r>
      <w:r>
        <w:rPr>
          <w:rFonts w:ascii="Roboto" w:eastAsia="Times New Roman" w:hAnsi="Roboto" w:cs="Times New Roman"/>
          <w:color w:val="616161"/>
          <w:sz w:val="27"/>
          <w:szCs w:val="27"/>
          <w:lang w:eastAsia="it-IT"/>
        </w:rPr>
        <w:t xml:space="preserve">, lasciando sgretolare i confini della propria privacy personale. </w:t>
      </w:r>
    </w:p>
    <w:p w:rsidR="00D02B1A" w:rsidRDefault="00D02B1A" w:rsidP="00D02B1A"/>
    <w:p w:rsidR="007C5733" w:rsidRDefault="007C5733"/>
    <w:sectPr w:rsidR="007C5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A"/>
    <w:rsid w:val="007C5733"/>
    <w:rsid w:val="00D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3212-ECD0-4590-BB25-A58B2AA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2B1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endadigitale.eu/giornalista/a-carica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1</cp:revision>
  <dcterms:created xsi:type="dcterms:W3CDTF">2023-11-17T13:06:00Z</dcterms:created>
  <dcterms:modified xsi:type="dcterms:W3CDTF">2023-11-17T13:07:00Z</dcterms:modified>
</cp:coreProperties>
</file>