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71" w:rsidRPr="00CF4F71" w:rsidRDefault="00CF4F71" w:rsidP="00CF4F71">
      <w:pPr>
        <w:spacing w:after="100" w:afterAutospacing="1" w:line="240" w:lineRule="auto"/>
        <w:outlineLvl w:val="0"/>
        <w:rPr>
          <w:rFonts w:ascii="var(--font-serif-display)" w:eastAsia="Times New Roman" w:hAnsi="var(--font-serif-display)" w:cs="Times New Roman"/>
          <w:kern w:val="36"/>
          <w:sz w:val="48"/>
          <w:szCs w:val="48"/>
          <w:lang w:eastAsia="it-IT"/>
        </w:rPr>
      </w:pPr>
      <w:r w:rsidRPr="00CF4F71">
        <w:rPr>
          <w:rFonts w:ascii="var(--font-serif-display)" w:eastAsia="Times New Roman" w:hAnsi="var(--font-serif-display)" w:cs="Times New Roman"/>
          <w:kern w:val="36"/>
          <w:sz w:val="48"/>
          <w:szCs w:val="48"/>
          <w:lang w:eastAsia="it-IT"/>
        </w:rPr>
        <w:t>Il Premio Arte Coseano torna a dialogare dal vivo con gli artisti</w:t>
      </w:r>
    </w:p>
    <w:p w:rsidR="00CF4F71" w:rsidRPr="00CF4F71" w:rsidRDefault="00CF4F71" w:rsidP="00CF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var(--font-sans-grotesk)" w:eastAsia="Times New Roman" w:hAnsi="var(--font-sans-grotesk)" w:cs="Times New Roman"/>
          <w:b/>
          <w:bCs/>
          <w:sz w:val="24"/>
          <w:szCs w:val="24"/>
          <w:lang w:eastAsia="it-IT"/>
        </w:rPr>
        <w:t>Redazione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28 settembre </w:t>
      </w:r>
    </w:p>
    <w:p w:rsidR="00CF4F71" w:rsidRPr="00CF4F71" w:rsidRDefault="00CF4F71" w:rsidP="00CF4F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"https://www.facebook.com/sharer/sharer.php?u=https%3A%2F%2Fwww.udinetoday.it%2Feventi%2Fpremio-arte-coseano-1-2-ottobre-2022.html" \t "_blank" </w:instrTex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CF4F71" w:rsidRPr="00CF4F71" w:rsidRDefault="00CF4F71" w:rsidP="00CF4F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"https://twitter.com/intent/tweet?text=Il+Premio+Arte+Coseano+torna+a+dialogare+dal+vivo+con+gli+artisti&amp;url=https%3A%2F%2Fwww.udinetoday.it%2Feventi%2Fpremio-arte-coseano-1-2-ottobre-2022.html" \t "_blank" </w:instrTex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CF4F71" w:rsidRPr="00CF4F71" w:rsidRDefault="00CF4F71" w:rsidP="00CF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CF4F71" w:rsidRPr="00CF4F71" w:rsidRDefault="00CF4F71" w:rsidP="00CF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96000" cy="3429000"/>
            <wp:effectExtent l="0" t="0" r="0" b="0"/>
            <wp:docPr id="1" name="Immagine 1" descr="Il Premio Arte Coseano torna a dialogare dal vivo con gli art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Premio Arte Coseano torna a dialogare dal vivo con gli arti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Si scaldano i motori per la XXIII edizione della Rassegna Internazionale d’Arte "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Premio Arte Coseano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" che si svolgerà nella cittadina friulana 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1° e il 2 ottobre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 202</w:t>
      </w:r>
      <w:r w:rsidR="00F93C77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oltre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cento artisti 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nazionali ed internazionali che esporranno e dipingeranno lungo le vie del paese.</w:t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kermesse è stata presentata durante una conferenza stampa che si è svolta a Città Fiera a Martignacco, guidata da Elena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Iuri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alla quale hanno partecipato il sindaco di Coseano, David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Asquini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l'assessore alla cultura del Comune di Coseano, Paolo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Klavora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presidente di Città Fiera, Antonio Maria Bardelli.</w:t>
      </w:r>
    </w:p>
    <w:p w:rsidR="00CF4F71" w:rsidRPr="00CF4F71" w:rsidRDefault="00CF4F71" w:rsidP="00CF4F71">
      <w:pPr>
        <w:spacing w:after="100" w:afterAutospacing="1" w:line="240" w:lineRule="auto"/>
        <w:outlineLvl w:val="1"/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</w:pPr>
      <w:r w:rsidRPr="00CF4F71"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  <w:t>Si torna alla normalità</w:t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la chiusura a causa della pandemia nel 2020 e l’edizione senza pubblico del 2021 durante la quale è stata lanciata "la capsula del tempo" con opere sigillate in una capsula che verranno aperte tra 100 anni, quest’anno il Premio Arte Coseano si propone con un'edizione rivolta a un pubblico di semplici appassionati o di cultori dell'arte che </w:t>
      </w:r>
      <w:proofErr w:type="gram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potrà  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nuovamente</w:t>
      </w:r>
      <w:proofErr w:type="gramEnd"/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dialogare con gli artisti mentre realizzano la loro opera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 dal vivo.</w:t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Testimonial 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del "Premio Arte Coseano" sarà in questa edizione il pittore croato </w:t>
      </w:r>
      <w:proofErr w:type="spellStart"/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Bojan</w:t>
      </w:r>
      <w:proofErr w:type="spellEnd"/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Šumonja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ha recentemente esposto anche al museo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Revoltella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Trieste in una rassegna dedicata alla nuova pittura croata.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Šumonja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conosciuto per le sue impeccabili composizioni figurative fantasmagoriche.</w:t>
      </w:r>
    </w:p>
    <w:p w:rsidR="00CF4F71" w:rsidRPr="00CF4F71" w:rsidRDefault="00CF4F71" w:rsidP="00CF4F71">
      <w:pPr>
        <w:spacing w:after="100" w:afterAutospacing="1" w:line="240" w:lineRule="auto"/>
        <w:outlineLvl w:val="1"/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</w:pPr>
      <w:r w:rsidRPr="00CF4F71"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  <w:lastRenderedPageBreak/>
        <w:t>Il premio</w:t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Premio Arte Coseano è una rassegna artistica d'élite che ha visto la partecipazione, in questi lunghi 23 anni, di moltissimi artisti sia nazionali sia internazionali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- ha sottolineato il sindaco di Coseano, David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Asquini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-. </w:t>
      </w:r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Comune di Coseano, grazie a questo premio, ha acquisito opere molto importanti di </w:t>
      </w:r>
      <w:r w:rsidRPr="00CF4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artisti di fama internazionale</w:t>
      </w:r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 che sono ancora presenti nella piazza di Coseano, in esposizione tutto l'anno. Tutto questo è stato possibile grazie agli sponsor privati, in particolare della nostra zona industriale, con i quali si è creata una bellissima partnership. Molto importanti anche le collaborazioni esterne, ad esempio con Fondazione Friuli che da moltissimi anni ci aiuta e con la Comunità Collinare da sempre è presente e importante per il nostro territorio. Anche in un piccolo comune di 2.100 abitanti come Coseano si può fare qualcosa di artisticamente importante e questo premio è soltanto il culmine dei lavori in campo artistico che vengono fatti durante tutto l'arco dell'anno. Voglio anche ricordare che Coseano da 5 anni è "Comune dell'Arte" e questo per noi è molto importante. Lo segnaliamo anche all'ingresso del paese e nelle varie frazioni </w:t>
      </w:r>
      <w:r w:rsidR="00587065"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affinché</w:t>
      </w:r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chiunque arrivi nel nostro paese sappia che cosa facciamo e si incuriosisca in merito alle nostre iniziative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".</w:t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Premio Arte Coseano è frutto del lavoro sinergico di tutta l'amministrazione comunale e di varie associazioni che hanno partecipato attivamente alla realizzazione dell'evento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- ha spiegato Paolo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Klavora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assessore alla cultura di Coseano e organizzatore del </w:t>
      </w:r>
      <w:proofErr w:type="gram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Premio </w:t>
      </w:r>
      <w:r w:rsidR="004163B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L'iniziativa</w:t>
      </w:r>
      <w:proofErr w:type="gramEnd"/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si confronterà con le</w:t>
      </w:r>
      <w:r w:rsidRPr="00CF4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 nuove tendenze delle arti visive</w:t>
      </w:r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 sviluppatesi velocemente durante i periodi di isolamento causati dalla pandemia. Sono sempre più le gallerie che propongono opere di arte digitale, realizzate al computer, identificate attraverso il sistema </w:t>
      </w:r>
      <w:proofErr w:type="spellStart"/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Nft</w:t>
      </w:r>
      <w:proofErr w:type="spellEnd"/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(una certificazione di autenticità digitale di un’opera d’arte) per cui ci aspettiamo anche noi sempre più artisti che lavorano in questo modo, anche se la caratteristica del Premio è sempre stata la grande varietà di tecniche e forme espressive degli artisti partecipanti. Il nostro obiettivo prioritario è aumentare la qualità dei lavori. Il secondo è </w:t>
      </w:r>
      <w:r w:rsidRPr="00CF4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riportare il pubblico a contatto con gli artisti</w:t>
      </w:r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 che, nella giornata del 2 ottobre, eseguiranno dal vivo le loro composizioni: in questo modo si affina la </w:t>
      </w:r>
      <w:r w:rsidR="00FA5887"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sensibilità</w:t>
      </w:r>
      <w:r w:rsidRPr="00CF4F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estetica del pubblico e si dà la possibilità agli artisti di farsi conoscere. Anche chi non vince ha così le sue soddisfazioni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F4F71" w:rsidRPr="00CF4F71" w:rsidRDefault="00CF4F71" w:rsidP="00CF4F71">
      <w:pPr>
        <w:spacing w:after="100" w:afterAutospacing="1" w:line="240" w:lineRule="auto"/>
        <w:outlineLvl w:val="1"/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</w:pPr>
      <w:r w:rsidRPr="00CF4F71"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  <w:t>I "ristori dell'arte"</w:t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Lungo il circuito della rassegna saranno presenti 5 punti di ristoro chiamati "Ristori dell'Arte" con degustazioni di piatti enogastronomici locali a km 0. Ogni luogo avrà un nome dedicato all'arte: Piazzetta Caravaggio, Giardino Monet, Casa Michelangelo Buonarroti, Locanda Van Gogh e Caffè Leonardo Da Vinci. “Abbiamo deciso di aumentare i punti di ristoro decentrandoli: da 2 diventeranno 5 le postazioni distribuite nel paese che saranno identificate con i nomi di grandi artisti. Lì 5 associazioni del paese proporranno pietanze diverse" - ha spiegato Paolo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Klavora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-. "Attenzione però, il Premio non è una sagra! Si tratta di semplici punti di ristoro e l’obiettivo è rendere Coseano sempre più Città dell’Arte come recita la sua denominazione ufficiale.”</w:t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L'inaugurazione 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Rassegna Internazionale d’Arte “Premio Arte Coseano” è prevista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sabato 1° ottobre alle ore 18.30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presso l'Auditorium Largo Municipio a Coseano. Successivamente, in Piazza degli Artisti, sarà presente il testimonial della kermesse, il pittore croato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Bojan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Šumonja</w:t>
      </w:r>
      <w:proofErr w:type="spell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“Non sappiamo dove stiamo andando, però sappiamo dove andremo”.  Alle 20 e 30, sempre in Piazza degli Artisti, è in programma il 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concerto 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"Soul Orchestra". Domenica 2 ottobre prende vita la XXIII edizione del Premio Arte Coseano a partire dalle ore 10. Per l’intera giornata il pubblico potrà visitare gli stand degli artisti presenti lungo le vie del paese. Alle ore </w:t>
      </w:r>
      <w:proofErr w:type="gram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18  in</w:t>
      </w:r>
      <w:proofErr w:type="gram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Piazza Degli Artisti si svolgerà le premiazione dei vincitori scelti dalla giuria Internazionale.</w:t>
      </w:r>
    </w:p>
    <w:p w:rsidR="00CF4F71" w:rsidRPr="00CF4F71" w:rsidRDefault="00CF4F71" w:rsidP="00CF4F71">
      <w:pPr>
        <w:spacing w:after="100" w:afterAutospacing="1" w:line="240" w:lineRule="auto"/>
        <w:outlineLvl w:val="1"/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</w:pPr>
      <w:r w:rsidRPr="00CF4F71"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  <w:lastRenderedPageBreak/>
        <w:t>Il programma della rassegna</w:t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La rassegna si svolgerà il 2 ottobre 202</w:t>
      </w:r>
      <w:r w:rsidR="00F93C77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in caso di cattivo tempo, con preavviso che verrà reso noto entro il giorno precedente tale data, sarà rinviata alla domenica successiva. 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concorso si suddivide in “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Premio Arte Coseano 202</w:t>
      </w:r>
      <w:r w:rsidR="00F93C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bookmarkStart w:id="0" w:name="_GoBack"/>
      <w:bookmarkEnd w:id="0"/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 concorrenti </w:t>
      </w:r>
      <w:r w:rsidR="00D14BCC"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esporranno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lungo le vie del paese le loro opere a tecnica e tema libero;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“Concorso Ex Tempore”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: i partecipanti realizzeranno lungo le vie del paese le loro opere a tecnica e tema libero di fronte al pubblico che potrà ammirare dal vivo il loro operato; 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“Premi Sponsor”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: i concorrenti produrranno opere con tema scelto dagli Sponsor. Una </w:t>
      </w:r>
      <w:r w:rsidRPr="00CF4F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giuria 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int</w:t>
      </w:r>
      <w:r w:rsidR="00D14BC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rnazionale accuratamente selezionata avrà il compito di valutare le opere esposte presso ogni stand sia per il “Premio Arte Coseano” sia per il premio “Ex tempore”.</w:t>
      </w:r>
    </w:p>
    <w:p w:rsidR="00CF4F71" w:rsidRPr="00CF4F71" w:rsidRDefault="00CF4F71" w:rsidP="00CF4F71">
      <w:pPr>
        <w:spacing w:after="100" w:afterAutospacing="1" w:line="240" w:lineRule="auto"/>
        <w:outlineLvl w:val="1"/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</w:pPr>
      <w:r w:rsidRPr="00CF4F71">
        <w:rPr>
          <w:rFonts w:ascii="var(--font-sans-grotesk)" w:eastAsia="Times New Roman" w:hAnsi="var(--font-sans-grotesk)" w:cs="Times New Roman"/>
          <w:b/>
          <w:bCs/>
          <w:sz w:val="36"/>
          <w:szCs w:val="36"/>
          <w:lang w:eastAsia="it-IT"/>
        </w:rPr>
        <w:t>I premi</w:t>
      </w:r>
    </w:p>
    <w:p w:rsidR="00CF4F71" w:rsidRPr="00CF4F71" w:rsidRDefault="00CF4F71" w:rsidP="00CF4F7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Premio Arte Coseano prevede per il 1° classificato il Trofeo e un Premio acquisto di 3 mila e 500 euro; per </w:t>
      </w:r>
      <w:proofErr w:type="gramStart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il  2</w:t>
      </w:r>
      <w:proofErr w:type="gramEnd"/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° classificato un Premio acquisto di mille e 500 euro; per il 3° classificato un'e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posizione personale, con 50 copie del catalogo della mostra, alla Galleria De Martin di Codroipo. Il Premio Arte Coseano – Ex-Tempore prevede invece per il 1°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F4F71">
        <w:rPr>
          <w:rFonts w:ascii="Times New Roman" w:eastAsia="Times New Roman" w:hAnsi="Times New Roman" w:cs="Times New Roman"/>
          <w:sz w:val="24"/>
          <w:szCs w:val="24"/>
          <w:lang w:eastAsia="it-IT"/>
        </w:rPr>
        <w:t>assificato un Premio acquisto di mille euro. Inoltre ci saranno i premi degli sponsor: un premio acquisto "paesaggio marino" di 600 euro, un premio acquisto "astratto a olio" di 600 euro e, infine, un premio acquisto "paesaggio astratto" di 600 euro</w:t>
      </w:r>
    </w:p>
    <w:p w:rsidR="00B71B06" w:rsidRDefault="00B71B06"/>
    <w:sectPr w:rsidR="00B71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font-serif-display)">
    <w:altName w:val="Cambria"/>
    <w:panose1 w:val="00000000000000000000"/>
    <w:charset w:val="00"/>
    <w:family w:val="roman"/>
    <w:notTrueType/>
    <w:pitch w:val="default"/>
  </w:font>
  <w:font w:name="var(--font-sans-grotesk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68CD"/>
    <w:multiLevelType w:val="multilevel"/>
    <w:tmpl w:val="93E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71"/>
    <w:rsid w:val="000B0F6F"/>
    <w:rsid w:val="00236904"/>
    <w:rsid w:val="004163B6"/>
    <w:rsid w:val="00587065"/>
    <w:rsid w:val="006A5F5F"/>
    <w:rsid w:val="00AF62CC"/>
    <w:rsid w:val="00B71B06"/>
    <w:rsid w:val="00CF4F71"/>
    <w:rsid w:val="00D14BCC"/>
    <w:rsid w:val="00EE438F"/>
    <w:rsid w:val="00F93C77"/>
    <w:rsid w:val="00F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E12D"/>
  <w15:chartTrackingRefBased/>
  <w15:docId w15:val="{A05105B1-6C1A-4E88-A7BA-543CA1A1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F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F4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CF4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4F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F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F4F7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o-link-text">
    <w:name w:val="o-link-text"/>
    <w:basedOn w:val="Carpredefinitoparagrafo"/>
    <w:rsid w:val="00CF4F71"/>
  </w:style>
  <w:style w:type="character" w:styleId="Collegamentoipertestuale">
    <w:name w:val="Hyperlink"/>
    <w:basedOn w:val="Carpredefinitoparagrafo"/>
    <w:uiPriority w:val="99"/>
    <w:semiHidden/>
    <w:unhideWhenUsed/>
    <w:rsid w:val="00CF4F7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F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4F71"/>
    <w:rPr>
      <w:b/>
      <w:bCs/>
    </w:rPr>
  </w:style>
  <w:style w:type="character" w:styleId="Enfasicorsivo">
    <w:name w:val="Emphasis"/>
    <w:basedOn w:val="Carpredefinitoparagrafo"/>
    <w:uiPriority w:val="20"/>
    <w:qFormat/>
    <w:rsid w:val="00CF4F71"/>
    <w:rPr>
      <w:i/>
      <w:iCs/>
    </w:rPr>
  </w:style>
  <w:style w:type="paragraph" w:customStyle="1" w:styleId="u-mr-xsmall">
    <w:name w:val="u-mr-xsmall"/>
    <w:basedOn w:val="Normale"/>
    <w:rsid w:val="00CF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8</cp:revision>
  <dcterms:created xsi:type="dcterms:W3CDTF">2022-10-03T15:10:00Z</dcterms:created>
  <dcterms:modified xsi:type="dcterms:W3CDTF">2023-10-18T16:01:00Z</dcterms:modified>
</cp:coreProperties>
</file>