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04" w:rsidRPr="00C07904" w:rsidRDefault="00C07904" w:rsidP="00C07904">
      <w:pPr>
        <w:shd w:val="clear" w:color="auto" w:fill="FFFFFF"/>
        <w:spacing w:after="150" w:line="240" w:lineRule="auto"/>
        <w:textAlignment w:val="baseline"/>
        <w:outlineLvl w:val="0"/>
        <w:rPr>
          <w:rFonts w:ascii="Merriweather" w:eastAsia="Times New Roman" w:hAnsi="Merriweather" w:cs="Times New Roman"/>
          <w:color w:val="333333"/>
          <w:kern w:val="36"/>
          <w:sz w:val="45"/>
          <w:szCs w:val="45"/>
          <w:lang w:eastAsia="it-IT"/>
        </w:rPr>
      </w:pPr>
      <w:r w:rsidRPr="00C07904">
        <w:rPr>
          <w:rFonts w:ascii="Merriweather" w:eastAsia="Times New Roman" w:hAnsi="Merriweather" w:cs="Times New Roman"/>
          <w:color w:val="333333"/>
          <w:kern w:val="36"/>
          <w:sz w:val="45"/>
          <w:szCs w:val="45"/>
          <w:lang w:eastAsia="it-IT"/>
        </w:rPr>
        <w:t>L’artigiano digitale sta cambiando l’economia e i modelli di business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hyperlink r:id="rId4" w:tooltip="9:27" w:history="1">
        <w:r w:rsidRPr="00C07904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it-IT"/>
          </w:rPr>
          <w:t> 3 Giugno 2019</w:t>
        </w:r>
      </w:hyperlink>
      <w:r w:rsidRPr="00C07904"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  <w:t> </w:t>
      </w:r>
      <w:r w:rsidRPr="00C07904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77042023" wp14:editId="0FE52603">
            <wp:extent cx="238760" cy="238760"/>
            <wp:effectExtent l="0" t="0" r="8890" b="8890"/>
            <wp:docPr id="1" name="Immagine 1" descr="https://secure.gravatar.com/avatar/4bdcecaa154b341f007ce91cbe5dd37d?s=25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gravatar.com/avatar/4bdcecaa154b341f007ce91cbe5dd37d?s=25&amp;d=mm&amp;r=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Stefano Casini" w:history="1">
        <w:r w:rsidRPr="00C07904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it-IT"/>
          </w:rPr>
          <w:t>Stefano Casini</w:t>
        </w:r>
      </w:hyperlink>
    </w:p>
    <w:p w:rsidR="00C07904" w:rsidRPr="00C07904" w:rsidRDefault="00C07904" w:rsidP="00C079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  <w:r w:rsidRPr="00C07904">
        <w:rPr>
          <w:rFonts w:ascii="inherit" w:eastAsia="Times New Roman" w:hAnsi="inherit" w:cs="Times New Roman"/>
          <w:noProof/>
          <w:color w:val="DD3333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7451C3DD" wp14:editId="49651FD7">
            <wp:extent cx="7617460" cy="4237990"/>
            <wp:effectExtent l="0" t="0" r="2540" b="0"/>
            <wp:docPr id="2" name="Immagine 2" descr="https://www.innovationpost.it/wp-content/uploads/2019/06/Artigiani_5-800x44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novationpost.it/wp-content/uploads/2019/06/Artigiani_5-800x44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4"/>
          <w:szCs w:val="24"/>
          <w:lang w:eastAsia="it-IT"/>
        </w:rPr>
      </w:pPr>
      <w:r w:rsidRPr="00C07904">
        <w:rPr>
          <w:rFonts w:ascii="inherit" w:eastAsia="Times New Roman" w:hAnsi="inherit" w:cs="Times New Roman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Artigiani in una miniatura del XIV secolo, epoca delle società delle arti e dei mestieri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In quest’epoca di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trasformazione 4.0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 una sempre più ampia schiera di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artigiani digitali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 sta cambiando l’economia e i modelli di business, senza clamore e dal basso. Nel rapporto tra artigianato e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nuove tecnologie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il punto non è più se l’artigiano deve essere digitale, ma ‘come’, in che forma, con quali modalità.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Perché oggi qualsiasi impresa deve fare ricorso all’innovazione. Per ottimizzare i costi, raccontarsi e proporsi al meglio, raggiungere mercati e clienti impossibili da avvicinare fino a pochi anni fa. I nuovi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Digital Maker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 sono appassionati di tecnologia, ingegneri, imprenditori, pensatori, inventori, anche autori, artisti, studenti, chef,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artigiani 4.0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insomma tutti coloro che creano con la forza delle proprie idee, e realizzano con le potenzialità degli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strumenti Hi-tech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.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Sono persone che, con un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approccio all’avanguardia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realizzano prodotti e progetti capaci di avvicinare la nostra società a un futuro più innovativo, semplice e funzionale. Il loro motto è non solo “fai da te”, ma soprattutto “facciamo insieme”. E lo spazio di sviluppo, in ambito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aziendale, economico, sociale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che i Digital Maker potranno offrire e realizzare è enorme.</w:t>
      </w:r>
    </w:p>
    <w:p w:rsidR="00C07904" w:rsidRPr="00C07904" w:rsidRDefault="00C07904" w:rsidP="00C079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“L’artigiano italiano ha sempre fatto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innovazione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per esempio realizzando da solo gli utensili e i macchinari, sperimentando nuove tecniche e nuovi materiali, ed è per questo che le nostre aziende offrono sul mercato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prodotti straordinari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e l’Italia rimane un Paese fortissimo sul fronte della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creatività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. Ma il digitale dà una marcia in più all’economia italiana, a patto che le nostre piccole e medie imprese sappiano rinnovarsi, riorganizzare le risorse e, soprattutto,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 lavorare in Rete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. Nel terzo millennio è questa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la vera sfida dell’artigianato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”, come rimarca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Marco </w:t>
      </w:r>
      <w:proofErr w:type="spellStart"/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Bentivogli</w:t>
      </w:r>
      <w:proofErr w:type="spellEnd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, segretario generale 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lastRenderedPageBreak/>
        <w:t xml:space="preserve">della </w:t>
      </w:r>
      <w:proofErr w:type="spellStart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Fim</w:t>
      </w:r>
      <w:proofErr w:type="spellEnd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-Cisl, nel suo libro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‘</w:t>
      </w:r>
      <w:hyperlink r:id="rId9" w:tgtFrame="_blank" w:history="1">
        <w:r w:rsidRPr="00C07904">
          <w:rPr>
            <w:rFonts w:ascii="inherit" w:eastAsia="Times New Roman" w:hAnsi="inherit" w:cs="Times New Roman"/>
            <w:b/>
            <w:bCs/>
            <w:color w:val="DD3333"/>
            <w:sz w:val="23"/>
            <w:szCs w:val="23"/>
            <w:u w:val="single"/>
            <w:bdr w:val="none" w:sz="0" w:space="0" w:color="auto" w:frame="1"/>
            <w:lang w:eastAsia="it-IT"/>
          </w:rPr>
          <w:t>Contrordine compagni</w:t>
        </w:r>
      </w:hyperlink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‘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, pubblicato da Rizzoli, con un sottotitolo molto esplicito: ‘Manuale di resistenza alla </w:t>
      </w:r>
      <w:proofErr w:type="spellStart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tecnofobia</w:t>
      </w:r>
      <w:proofErr w:type="spellEnd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per la riscossa del lavoro e dell’Italia’.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Il volume affronta e analizza ogni aspetto della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Rivoluzione 4.0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 in corso, dall’Intelligenza artificiale all’</w:t>
      </w:r>
      <w:proofErr w:type="spellStart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IoT</w:t>
      </w:r>
      <w:proofErr w:type="spellEnd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dal cambiamento nelle aziende al lavoro, con potenzialità e prospettive, tra cui quelle dei nuovi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artigiani Hi-tech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.</w:t>
      </w:r>
    </w:p>
    <w:p w:rsidR="00C07904" w:rsidRPr="00C07904" w:rsidRDefault="00C07904" w:rsidP="00C079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I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Digital Maker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 lavorano nei </w:t>
      </w:r>
      <w:proofErr w:type="spellStart"/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Fab</w:t>
      </w:r>
      <w:proofErr w:type="spellEnd"/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Lab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 e usano macchinari come frese o stampanti 3D, ma anche software Open source, aggiornamenti e applicazioni che si possono scaricare gratuitamente dal web. Il Digitale, del resto, favorisce condivisione di competenze e attrezzature, contribuisce a recuperare, in modo nuovo e con strumenti nuovi, quella manualità artigianale che ha reso grande il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Made in </w:t>
      </w:r>
      <w:proofErr w:type="spellStart"/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Italy</w:t>
      </w:r>
      <w:proofErr w:type="spellEnd"/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, e che genera innovazione, lavoro e sviluppo, con importanti ricadute sociali.</w:t>
      </w:r>
    </w:p>
    <w:p w:rsidR="00C07904" w:rsidRPr="00C07904" w:rsidRDefault="00C07904" w:rsidP="00C079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it-IT"/>
        </w:rPr>
      </w:pP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outlineLvl w:val="1"/>
        <w:rPr>
          <w:rFonts w:ascii="Merriweather" w:eastAsia="Times New Roman" w:hAnsi="Merriweather" w:cs="Times New Roman"/>
          <w:color w:val="333333"/>
          <w:sz w:val="39"/>
          <w:szCs w:val="39"/>
          <w:lang w:eastAsia="it-IT"/>
        </w:rPr>
      </w:pPr>
      <w:r w:rsidRPr="00C07904">
        <w:rPr>
          <w:rFonts w:ascii="Merriweather" w:eastAsia="Times New Roman" w:hAnsi="Merriweather" w:cs="Times New Roman"/>
          <w:color w:val="333333"/>
          <w:sz w:val="39"/>
          <w:szCs w:val="39"/>
          <w:lang w:eastAsia="it-IT"/>
        </w:rPr>
        <w:t>Il ‘Rinascimento’ dell’artigianato Hi-tech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I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nuovi artigiani digitali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 fanno di tutto: dalle produzioni di tipo ingegneristico, come apparecchiature elettroniche, realizzazioni robotiche, dispositivi per la stampa 3D, macchinari a controllo numerico, a quelle più convenzionali, come la lavorazione dei metalli e del legno.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outlineLvl w:val="1"/>
        <w:rPr>
          <w:rFonts w:ascii="Merriweather" w:eastAsia="Times New Roman" w:hAnsi="Merriweather" w:cs="Times New Roman"/>
          <w:color w:val="333333"/>
          <w:sz w:val="39"/>
          <w:szCs w:val="39"/>
          <w:lang w:eastAsia="it-IT"/>
        </w:rPr>
      </w:pPr>
      <w:r w:rsidRPr="00C07904">
        <w:rPr>
          <w:rFonts w:ascii="Merriweather" w:eastAsia="Times New Roman" w:hAnsi="Merriweather" w:cs="Times New Roman"/>
          <w:color w:val="333333"/>
          <w:sz w:val="39"/>
          <w:szCs w:val="39"/>
          <w:lang w:eastAsia="it-IT"/>
        </w:rPr>
        <w:t>Artigiano tradizionale e nuovo Maker innovativo</w:t>
      </w:r>
    </w:p>
    <w:p w:rsidR="00C07904" w:rsidRPr="00C07904" w:rsidRDefault="00C07904" w:rsidP="00542159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Ma quali sono le differenze tra </w:t>
      </w:r>
      <w:r w:rsidRPr="00C07904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artigiano tradizionale e artigiano digitale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? Il Digital maker è in sostanza un creativo </w:t>
      </w:r>
      <w:r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con passione e</w:t>
      </w:r>
      <w:r w:rsidR="00542159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 </w:t>
      </w:r>
      <w:r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competenze </w:t>
      </w:r>
      <w:proofErr w:type="spellStart"/>
      <w:r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tech</w:t>
      </w:r>
      <w:proofErr w:type="spellEnd"/>
      <w:r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. Le soluzioni create dai maker non possono avere approcci o realizzazioni </w:t>
      </w:r>
      <w:proofErr w:type="gramStart"/>
      <w:r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standard </w:t>
      </w:r>
      <w:r w:rsidR="00542159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 perché</w:t>
      </w:r>
      <w:proofErr w:type="gramEnd"/>
      <w:r w:rsidR="00542159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 v</w:t>
      </w:r>
      <w:r w:rsidR="00542159"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e</w:t>
      </w:r>
      <w:r w:rsidR="00542159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rrebbero meno originalità, diversità e competitività </w:t>
      </w: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 </w:t>
      </w:r>
      <w:r w:rsidR="00542159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 xml:space="preserve">dell’impresa che le utilizza, e richiedono </w:t>
      </w:r>
      <w:bookmarkStart w:id="0" w:name="_GoBack"/>
      <w:bookmarkEnd w:id="0"/>
      <w:r w:rsidR="00542159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il continuo adattamento della “cassetta degli attrezzi informatici” a contesti sempre nuovi, specifici e unici.</w:t>
      </w:r>
    </w:p>
    <w:p w:rsidR="00C07904" w:rsidRPr="00C07904" w:rsidRDefault="00C07904" w:rsidP="00C0790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</w:pPr>
      <w:r w:rsidRPr="00C07904">
        <w:rPr>
          <w:rFonts w:ascii="Merriweather" w:eastAsia="Times New Roman" w:hAnsi="Merriweather" w:cs="Times New Roman"/>
          <w:color w:val="444444"/>
          <w:sz w:val="23"/>
          <w:szCs w:val="23"/>
          <w:lang w:eastAsia="it-IT"/>
        </w:rPr>
        <w:t>.</w:t>
      </w:r>
    </w:p>
    <w:p w:rsidR="00873625" w:rsidRDefault="00873625"/>
    <w:sectPr w:rsidR="00873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4"/>
    <w:rsid w:val="00542159"/>
    <w:rsid w:val="00873625"/>
    <w:rsid w:val="00C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DC6E"/>
  <w15:chartTrackingRefBased/>
  <w15:docId w15:val="{2ACF8D7D-1C3A-4D36-8E5E-4295F0E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3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975">
                          <w:marLeft w:val="0"/>
                          <w:marRight w:val="75"/>
                          <w:marTop w:val="0"/>
                          <w:marBottom w:val="45"/>
                          <w:divBdr>
                            <w:top w:val="single" w:sz="6" w:space="0" w:color="0B5FCC"/>
                            <w:left w:val="single" w:sz="6" w:space="0" w:color="0B5FCC"/>
                            <w:bottom w:val="single" w:sz="6" w:space="0" w:color="0B5FCC"/>
                            <w:right w:val="single" w:sz="6" w:space="0" w:color="0B5FCC"/>
                          </w:divBdr>
                        </w:div>
                        <w:div w:id="584998817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52AF48"/>
                            <w:left w:val="single" w:sz="6" w:space="0" w:color="52AF48"/>
                            <w:bottom w:val="single" w:sz="6" w:space="0" w:color="52AF48"/>
                            <w:right w:val="single" w:sz="6" w:space="0" w:color="52AF48"/>
                          </w:divBdr>
                        </w:div>
                        <w:div w:id="1353072749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006699"/>
                            <w:left w:val="single" w:sz="6" w:space="0" w:color="006699"/>
                            <w:bottom w:val="single" w:sz="6" w:space="0" w:color="006699"/>
                            <w:right w:val="single" w:sz="6" w:space="0" w:color="006699"/>
                          </w:divBdr>
                        </w:div>
                        <w:div w:id="903639289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E9132E"/>
                            <w:left w:val="single" w:sz="6" w:space="0" w:color="E9132E"/>
                            <w:bottom w:val="single" w:sz="6" w:space="0" w:color="E9132E"/>
                            <w:right w:val="single" w:sz="6" w:space="0" w:color="E9132E"/>
                          </w:divBdr>
                        </w:div>
                        <w:div w:id="593635030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3FBDE2"/>
                            <w:left w:val="single" w:sz="6" w:space="0" w:color="3FBDE2"/>
                            <w:bottom w:val="single" w:sz="6" w:space="0" w:color="3FBDE2"/>
                            <w:right w:val="single" w:sz="6" w:space="0" w:color="3FBDE2"/>
                          </w:divBdr>
                        </w:div>
                        <w:div w:id="1711884099">
                          <w:marLeft w:val="75"/>
                          <w:marRight w:val="75"/>
                          <w:marTop w:val="0"/>
                          <w:marBottom w:val="45"/>
                          <w:divBdr>
                            <w:top w:val="single" w:sz="6" w:space="0" w:color="0C85D0"/>
                            <w:left w:val="single" w:sz="6" w:space="0" w:color="0C85D0"/>
                            <w:bottom w:val="single" w:sz="6" w:space="0" w:color="0C85D0"/>
                            <w:right w:val="single" w:sz="6" w:space="0" w:color="0C85D0"/>
                          </w:divBdr>
                        </w:div>
                        <w:div w:id="1933970248">
                          <w:marLeft w:val="75"/>
                          <w:marRight w:val="0"/>
                          <w:marTop w:val="0"/>
                          <w:marBottom w:val="45"/>
                          <w:divBdr>
                            <w:top w:val="single" w:sz="6" w:space="0" w:color="1E4F87"/>
                            <w:left w:val="single" w:sz="6" w:space="0" w:color="1E4F87"/>
                            <w:bottom w:val="single" w:sz="6" w:space="0" w:color="1E4F87"/>
                            <w:right w:val="single" w:sz="6" w:space="0" w:color="1E4F8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97115">
          <w:marLeft w:val="0"/>
          <w:marRight w:val="0"/>
          <w:marTop w:val="450"/>
          <w:marBottom w:val="450"/>
          <w:divBdr>
            <w:top w:val="single" w:sz="6" w:space="12" w:color="C8C8C8"/>
            <w:left w:val="single" w:sz="6" w:space="12" w:color="C8C8C8"/>
            <w:bottom w:val="single" w:sz="6" w:space="12" w:color="C8C8C8"/>
            <w:right w:val="single" w:sz="6" w:space="12" w:color="C8C8C8"/>
          </w:divBdr>
          <w:divsChild>
            <w:div w:id="1123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2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innovationpost.it/wp-content/uploads/2019/06/Artigiani_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novationpost.it/author/stefa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nnovationpost.it/2019/06/03/lartigiano-digitale-sta-cambiando-leconomia-e-i-modelli-di-business/" TargetMode="External"/><Relationship Id="rId9" Type="http://schemas.openxmlformats.org/officeDocument/2006/relationships/hyperlink" Target="https://www.ibs.it/contrordine-compagni-manuale-di-resistenza-libro-marco-bentivogli/e/978881710930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2021-03-30T07:55:00Z</dcterms:created>
  <dcterms:modified xsi:type="dcterms:W3CDTF">2021-03-30T08:11:00Z</dcterms:modified>
</cp:coreProperties>
</file>