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7B" w:rsidRPr="008D407B" w:rsidRDefault="008D407B" w:rsidP="008D407B">
      <w:pPr>
        <w:pStyle w:val="NormaleWeb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lang w:val="fr-FR"/>
        </w:rPr>
        <w:t>Le Robert et l'Oulipo vous proposent de jouer à imaginer des mots-valises correspondant aux situations inédites que nous avons vécues tout au long de cette année si particulière.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lang w:val="fr-FR"/>
        </w:rPr>
        <w:t>Proposez-nous vos mots sur </w:t>
      </w:r>
      <w:hyperlink r:id="rId4" w:tgtFrame="_blank" w:history="1">
        <w:r w:rsidRPr="008D407B">
          <w:rPr>
            <w:rStyle w:val="Collegamentoipertestuale"/>
            <w:rFonts w:ascii="inherit" w:hAnsi="inherit"/>
            <w:color w:val="50A0C5"/>
            <w:sz w:val="30"/>
            <w:szCs w:val="30"/>
            <w:bdr w:val="none" w:sz="0" w:space="0" w:color="auto" w:frame="1"/>
            <w:lang w:val="fr-FR"/>
          </w:rPr>
          <w:t>Twitter</w:t>
        </w:r>
      </w:hyperlink>
      <w:r w:rsidRPr="008D407B">
        <w:rPr>
          <w:rFonts w:ascii="inherit" w:hAnsi="inherit"/>
          <w:color w:val="323337"/>
          <w:sz w:val="30"/>
          <w:szCs w:val="30"/>
          <w:lang w:val="fr-FR"/>
        </w:rPr>
        <w:t>, </w:t>
      </w:r>
      <w:hyperlink r:id="rId5" w:tgtFrame="_blank" w:history="1">
        <w:r w:rsidRPr="008D407B">
          <w:rPr>
            <w:rStyle w:val="Collegamentoipertestuale"/>
            <w:rFonts w:ascii="inherit" w:hAnsi="inherit"/>
            <w:color w:val="50A0C5"/>
            <w:sz w:val="30"/>
            <w:szCs w:val="30"/>
            <w:bdr w:val="none" w:sz="0" w:space="0" w:color="auto" w:frame="1"/>
            <w:lang w:val="fr-FR"/>
          </w:rPr>
          <w:t>Facebook</w:t>
        </w:r>
      </w:hyperlink>
      <w:r w:rsidRPr="008D407B">
        <w:rPr>
          <w:rFonts w:ascii="inherit" w:hAnsi="inherit"/>
          <w:color w:val="323337"/>
          <w:sz w:val="30"/>
          <w:szCs w:val="30"/>
          <w:lang w:val="fr-FR"/>
        </w:rPr>
        <w:t> ou </w:t>
      </w:r>
      <w:hyperlink r:id="rId6" w:tgtFrame="_blank" w:history="1">
        <w:r w:rsidRPr="008D407B">
          <w:rPr>
            <w:rStyle w:val="Collegamentoipertestuale"/>
            <w:rFonts w:ascii="inherit" w:hAnsi="inherit"/>
            <w:color w:val="50A0C5"/>
            <w:sz w:val="30"/>
            <w:szCs w:val="30"/>
            <w:bdr w:val="none" w:sz="0" w:space="0" w:color="auto" w:frame="1"/>
            <w:lang w:val="fr-FR"/>
          </w:rPr>
          <w:t>Instagram</w:t>
        </w:r>
      </w:hyperlink>
      <w:r w:rsidRPr="008D407B">
        <w:rPr>
          <w:rFonts w:ascii="inherit" w:hAnsi="inherit"/>
          <w:color w:val="323337"/>
          <w:sz w:val="30"/>
          <w:szCs w:val="30"/>
          <w:lang w:val="fr-FR"/>
        </w:rPr>
        <w:t>, jusqu'au 10 janvier 2021 !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En voici quelques exemples :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 : Faire semblant de sortir le chien pour prendre l'air malgré le confinement.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Canileurrage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 : Au moment d’un contrôle policier, ne plus se souvenir dans quelle poche est l’autorisation correspondant à l’horaire de l’interpellation.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 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Kangouroubli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Stocker du papier hygiénique pour éviter d’en manquer à cause de ces idiots qui en stockent.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Pécuhiser 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Regarder longtemps sans but par la fenêtre.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Visiodéfenestration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Aller manger en douce dans un restaurant fermé.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Clandébaffrer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Poser son masque sur un comptoir pour boire un verre.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Mascarader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Convaincre un flic qu’on n'a pas fait exprès d’oublier son autorisation. 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Flicaliner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Attraper le Covid grave. 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Covidouiller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Action du masque qui descend lorsque l'on parle.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Dégrinlogoler 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; "Attention, ton masque dégrinlogole !".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Corbeille où l'on pose ses clés, son masque, son gel hydroalcoolique en rentrant chez soi.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Covid-poche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lastRenderedPageBreak/>
        <w:t>Situation : Traîner sur Internet et faire des achats inutiles.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Amazoner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 Mouvement de recul réflexe du spectateur qui dans un film voit deux personnes se serrer la main, se faire la bise.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Rétromatisme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Tentative de dire à quelqu'un poliment qu'il ne porte pas son masque sur le nez.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Népolisation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Se couper les cheveux soi-même, surtout à la tondeuse.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Cheveucide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Différer une visite à des gens appréciés, pour cause de pandémie.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Procrastimer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S'habiller astucieusement pour télétravailler, en pantalon de pyjama, chemise et cravate, par exemple.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S'habiler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 2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Se télévêtir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Situation : Rumeurs et divagations autour de la pandémie.</w:t>
      </w:r>
      <w:r w:rsidRPr="008D407B">
        <w:rPr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br/>
        <w:t>Proposition : </w:t>
      </w:r>
      <w:r w:rsidRPr="008D407B">
        <w:rPr>
          <w:rStyle w:val="Enfasigrassett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Coronneries-virus</w:t>
      </w:r>
    </w:p>
    <w:p w:rsidR="008D407B" w:rsidRPr="008D407B" w:rsidRDefault="008D407B" w:rsidP="008D407B">
      <w:pPr>
        <w:pStyle w:val="NormaleWeb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lang w:val="fr-FR"/>
        </w:rPr>
        <w:t> </w:t>
      </w:r>
    </w:p>
    <w:p w:rsidR="008D407B" w:rsidRPr="008D407B" w:rsidRDefault="008D407B" w:rsidP="008D407B">
      <w:pPr>
        <w:pStyle w:val="NormaleWeb"/>
        <w:spacing w:before="0" w:after="0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lang w:val="fr-FR"/>
        </w:rPr>
        <w:t>Photographie extraite de l'ouvrage </w:t>
      </w:r>
      <w:r w:rsidRPr="008D407B">
        <w:rPr>
          <w:rStyle w:val="Enfasicorsivo"/>
          <w:rFonts w:ascii="inherit" w:hAnsi="inherit"/>
          <w:color w:val="323337"/>
          <w:sz w:val="30"/>
          <w:szCs w:val="30"/>
          <w:bdr w:val="none" w:sz="0" w:space="0" w:color="auto" w:frame="1"/>
          <w:lang w:val="fr-FR"/>
        </w:rPr>
        <w:t>Bon pour un jour de légèreté</w:t>
      </w:r>
      <w:r w:rsidRPr="008D407B">
        <w:rPr>
          <w:rFonts w:ascii="inherit" w:hAnsi="inherit"/>
          <w:color w:val="323337"/>
          <w:sz w:val="30"/>
          <w:szCs w:val="30"/>
          <w:lang w:val="fr-FR"/>
        </w:rPr>
        <w:t> par Clémentine Mélois, éditions Grasset.</w:t>
      </w:r>
    </w:p>
    <w:p w:rsidR="008D407B" w:rsidRPr="008D407B" w:rsidRDefault="008D407B" w:rsidP="008D407B">
      <w:pPr>
        <w:pStyle w:val="NormaleWeb"/>
        <w:textAlignment w:val="baseline"/>
        <w:rPr>
          <w:rFonts w:ascii="inherit" w:hAnsi="inherit"/>
          <w:color w:val="323337"/>
          <w:sz w:val="30"/>
          <w:szCs w:val="30"/>
          <w:lang w:val="fr-FR"/>
        </w:rPr>
      </w:pPr>
      <w:r w:rsidRPr="008D407B">
        <w:rPr>
          <w:rFonts w:ascii="inherit" w:hAnsi="inherit"/>
          <w:color w:val="323337"/>
          <w:sz w:val="30"/>
          <w:szCs w:val="30"/>
          <w:lang w:val="fr-FR"/>
        </w:rPr>
        <w:t> </w:t>
      </w:r>
    </w:p>
    <w:p w:rsidR="002E1627" w:rsidRPr="008D407B" w:rsidRDefault="002E1627">
      <w:pPr>
        <w:rPr>
          <w:lang w:val="fr-FR"/>
        </w:rPr>
      </w:pPr>
      <w:bookmarkStart w:id="0" w:name="_GoBack"/>
      <w:bookmarkEnd w:id="0"/>
    </w:p>
    <w:sectPr w:rsidR="002E1627" w:rsidRPr="008D4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7B"/>
    <w:rsid w:val="002E1627"/>
    <w:rsid w:val="008D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95C94-BCBD-44B3-AB0B-DA0334CE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D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D407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8D407B"/>
    <w:rPr>
      <w:b/>
      <w:bCs/>
    </w:rPr>
  </w:style>
  <w:style w:type="character" w:styleId="Enfasicorsivo">
    <w:name w:val="Emphasis"/>
    <w:basedOn w:val="Carpredefinitoparagrafo"/>
    <w:uiPriority w:val="20"/>
    <w:qFormat/>
    <w:rsid w:val="008D4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I5UTUnKoqq/?utm_source=ig_web_copy_link" TargetMode="External"/><Relationship Id="rId5" Type="http://schemas.openxmlformats.org/officeDocument/2006/relationships/hyperlink" Target="https://www.facebook.com/EditionsRobert/photos/a.397002607012934/3571446676235162/" TargetMode="External"/><Relationship Id="rId4" Type="http://schemas.openxmlformats.org/officeDocument/2006/relationships/hyperlink" Target="https://twitter.com/LeRobert_com/status/133951661885927424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2021-06-14T07:34:00Z</dcterms:created>
  <dcterms:modified xsi:type="dcterms:W3CDTF">2021-06-14T07:37:00Z</dcterms:modified>
</cp:coreProperties>
</file>