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C64" w:rsidRPr="00577C64" w:rsidRDefault="00577C64" w:rsidP="00577C6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787878"/>
          <w:sz w:val="23"/>
          <w:szCs w:val="23"/>
          <w:lang w:eastAsia="it-IT"/>
        </w:rPr>
      </w:pPr>
      <w:r w:rsidRPr="00577C64">
        <w:rPr>
          <w:rFonts w:ascii="Arial" w:eastAsia="Times New Roman" w:hAnsi="Arial" w:cs="Arial"/>
          <w:b/>
          <w:bCs/>
          <w:color w:val="787878"/>
          <w:sz w:val="23"/>
          <w:szCs w:val="23"/>
          <w:lang w:eastAsia="it-IT"/>
        </w:rPr>
        <w:t>27</w:t>
      </w:r>
      <w:r w:rsidRPr="00577C64">
        <w:rPr>
          <w:rFonts w:ascii="Arial" w:eastAsia="Times New Roman" w:hAnsi="Arial" w:cs="Arial"/>
          <w:b/>
          <w:bCs/>
          <w:caps/>
          <w:color w:val="009BA8"/>
          <w:sz w:val="23"/>
          <w:szCs w:val="23"/>
          <w:lang w:eastAsia="it-IT"/>
        </w:rPr>
        <w:t>MAR</w:t>
      </w:r>
    </w:p>
    <w:p w:rsidR="00577C64" w:rsidRPr="00577C64" w:rsidRDefault="00577C64" w:rsidP="00577C64">
      <w:pPr>
        <w:shd w:val="clear" w:color="auto" w:fill="FFFFFF"/>
        <w:spacing w:after="120" w:line="540" w:lineRule="atLeas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54"/>
          <w:szCs w:val="54"/>
          <w:lang w:eastAsia="it-IT"/>
        </w:rPr>
      </w:pPr>
      <w:r w:rsidRPr="00577C64">
        <w:rPr>
          <w:rFonts w:ascii="Times New Roman" w:eastAsia="Times New Roman" w:hAnsi="Times New Roman" w:cs="Times New Roman"/>
          <w:b/>
          <w:bCs/>
          <w:color w:val="444444"/>
          <w:kern w:val="36"/>
          <w:sz w:val="54"/>
          <w:szCs w:val="54"/>
          <w:lang w:eastAsia="it-IT"/>
        </w:rPr>
        <w:t>Perché ogni anno gli adulti sviluppano nuove allergie?</w:t>
      </w:r>
    </w:p>
    <w:p w:rsidR="00577C64" w:rsidRPr="00577C64" w:rsidRDefault="00577C64" w:rsidP="00577C64">
      <w:pPr>
        <w:shd w:val="clear" w:color="auto" w:fill="FFFFFF"/>
        <w:spacing w:after="405" w:line="405" w:lineRule="atLeast"/>
        <w:rPr>
          <w:rFonts w:ascii="Arial" w:eastAsia="Times New Roman" w:hAnsi="Arial" w:cs="Arial"/>
          <w:color w:val="787878"/>
          <w:sz w:val="24"/>
          <w:szCs w:val="24"/>
          <w:lang w:eastAsia="it-IT"/>
        </w:rPr>
      </w:pPr>
      <w:r w:rsidRPr="00577C64">
        <w:rPr>
          <w:rFonts w:ascii="Arial" w:eastAsia="Times New Roman" w:hAnsi="Arial" w:cs="Arial"/>
          <w:color w:val="787878"/>
          <w:sz w:val="24"/>
          <w:szCs w:val="24"/>
          <w:lang w:eastAsia="it-IT"/>
        </w:rPr>
        <w:t>Le </w:t>
      </w:r>
      <w:r w:rsidRPr="00577C64">
        <w:rPr>
          <w:rFonts w:ascii="Arial" w:eastAsia="Times New Roman" w:hAnsi="Arial" w:cs="Arial"/>
          <w:b/>
          <w:bCs/>
          <w:color w:val="787878"/>
          <w:sz w:val="24"/>
          <w:szCs w:val="24"/>
          <w:lang w:eastAsia="it-IT"/>
        </w:rPr>
        <w:t>allergie</w:t>
      </w:r>
      <w:r w:rsidRPr="00577C64">
        <w:rPr>
          <w:rFonts w:ascii="Arial" w:eastAsia="Times New Roman" w:hAnsi="Arial" w:cs="Arial"/>
          <w:color w:val="787878"/>
          <w:sz w:val="24"/>
          <w:szCs w:val="24"/>
          <w:lang w:eastAsia="it-IT"/>
        </w:rPr>
        <w:t> rappresentano </w:t>
      </w:r>
      <w:r w:rsidRPr="00577C64">
        <w:rPr>
          <w:rFonts w:ascii="Arial" w:eastAsia="Times New Roman" w:hAnsi="Arial" w:cs="Arial"/>
          <w:b/>
          <w:bCs/>
          <w:color w:val="787878"/>
          <w:sz w:val="24"/>
          <w:szCs w:val="24"/>
          <w:lang w:eastAsia="it-IT"/>
        </w:rPr>
        <w:t>veri e propri incubi</w:t>
      </w:r>
      <w:r w:rsidRPr="00577C64">
        <w:rPr>
          <w:rFonts w:ascii="Arial" w:eastAsia="Times New Roman" w:hAnsi="Arial" w:cs="Arial"/>
          <w:color w:val="787878"/>
          <w:sz w:val="24"/>
          <w:szCs w:val="24"/>
          <w:lang w:eastAsia="it-IT"/>
        </w:rPr>
        <w:t> per la quotidianità, a prescindere dall’età della vita in cui compaiono. Si tratta di </w:t>
      </w:r>
      <w:r w:rsidRPr="00577C64">
        <w:rPr>
          <w:rFonts w:ascii="Arial" w:eastAsia="Times New Roman" w:hAnsi="Arial" w:cs="Arial"/>
          <w:b/>
          <w:bCs/>
          <w:color w:val="787878"/>
          <w:sz w:val="24"/>
          <w:szCs w:val="24"/>
          <w:lang w:eastAsia="it-IT"/>
        </w:rPr>
        <w:t>particolari condizioni di disagio che vengono scatenate da un’ipersensibilità del nostro sistema immunitario</w:t>
      </w:r>
      <w:r w:rsidRPr="00577C64">
        <w:rPr>
          <w:rFonts w:ascii="Arial" w:eastAsia="Times New Roman" w:hAnsi="Arial" w:cs="Arial"/>
          <w:color w:val="787878"/>
          <w:sz w:val="24"/>
          <w:szCs w:val="24"/>
          <w:lang w:eastAsia="it-IT"/>
        </w:rPr>
        <w:t>: si legano a certe sostanze che si trovano libere nell’ambiente e che – tipicamente – sono innocue.</w:t>
      </w:r>
    </w:p>
    <w:p w:rsidR="00577C64" w:rsidRPr="00577C64" w:rsidRDefault="00577C64" w:rsidP="00577C64">
      <w:pPr>
        <w:shd w:val="clear" w:color="auto" w:fill="FFFFFF"/>
        <w:spacing w:after="405" w:line="405" w:lineRule="atLeast"/>
        <w:rPr>
          <w:rFonts w:ascii="Arial" w:eastAsia="Times New Roman" w:hAnsi="Arial" w:cs="Arial"/>
          <w:color w:val="787878"/>
          <w:sz w:val="24"/>
          <w:szCs w:val="24"/>
          <w:lang w:eastAsia="it-IT"/>
        </w:rPr>
      </w:pPr>
      <w:r w:rsidRPr="00577C64">
        <w:rPr>
          <w:rFonts w:ascii="Arial" w:eastAsia="Times New Roman" w:hAnsi="Arial" w:cs="Arial"/>
          <w:color w:val="787878"/>
          <w:sz w:val="24"/>
          <w:szCs w:val="24"/>
          <w:lang w:eastAsia="it-IT"/>
        </w:rPr>
        <w:t>Ricerche mediche confermano come </w:t>
      </w:r>
      <w:r w:rsidRPr="00577C64">
        <w:rPr>
          <w:rFonts w:ascii="Arial" w:eastAsia="Times New Roman" w:hAnsi="Arial" w:cs="Arial"/>
          <w:b/>
          <w:bCs/>
          <w:color w:val="787878"/>
          <w:sz w:val="24"/>
          <w:szCs w:val="24"/>
          <w:lang w:eastAsia="it-IT"/>
        </w:rPr>
        <w:t>ogni anno le persone in fascia d’età adulta (circa il 20% degli italiani) finiscono per sviluppare almeno una nuova allergia</w:t>
      </w:r>
      <w:r w:rsidRPr="00577C64">
        <w:rPr>
          <w:rFonts w:ascii="Arial" w:eastAsia="Times New Roman" w:hAnsi="Arial" w:cs="Arial"/>
          <w:color w:val="787878"/>
          <w:sz w:val="24"/>
          <w:szCs w:val="24"/>
          <w:lang w:eastAsia="it-IT"/>
        </w:rPr>
        <w:t>. Emerge anche un elemento statistico che è opportuno sottolineare e cioè che, tra queste persone, </w:t>
      </w:r>
      <w:r w:rsidRPr="00577C64">
        <w:rPr>
          <w:rFonts w:ascii="Arial" w:eastAsia="Times New Roman" w:hAnsi="Arial" w:cs="Arial"/>
          <w:b/>
          <w:bCs/>
          <w:color w:val="787878"/>
          <w:sz w:val="24"/>
          <w:szCs w:val="24"/>
          <w:lang w:eastAsia="it-IT"/>
        </w:rPr>
        <w:t>ogni quattro soggetti c’è un ragazzo under30</w:t>
      </w:r>
      <w:r w:rsidRPr="00577C64">
        <w:rPr>
          <w:rFonts w:ascii="Arial" w:eastAsia="Times New Roman" w:hAnsi="Arial" w:cs="Arial"/>
          <w:color w:val="787878"/>
          <w:sz w:val="24"/>
          <w:szCs w:val="24"/>
          <w:lang w:eastAsia="it-IT"/>
        </w:rPr>
        <w:t>. Inoltre, a soffrire di allergie si stima che potrebbero essere entro il </w:t>
      </w:r>
      <w:r w:rsidRPr="00577C64">
        <w:rPr>
          <w:rFonts w:ascii="Arial" w:eastAsia="Times New Roman" w:hAnsi="Arial" w:cs="Arial"/>
          <w:b/>
          <w:bCs/>
          <w:color w:val="787878"/>
          <w:sz w:val="24"/>
          <w:szCs w:val="24"/>
          <w:lang w:eastAsia="it-IT"/>
        </w:rPr>
        <w:t>2022 la metà degli adolescenti</w:t>
      </w:r>
      <w:r w:rsidRPr="00577C64">
        <w:rPr>
          <w:rFonts w:ascii="Arial" w:eastAsia="Times New Roman" w:hAnsi="Arial" w:cs="Arial"/>
          <w:color w:val="787878"/>
          <w:sz w:val="24"/>
          <w:szCs w:val="24"/>
          <w:lang w:eastAsia="it-IT"/>
        </w:rPr>
        <w:t>: un dato da approfondire, anche per quanto riguarda i costi legati alle terapie e gli effetti indesiderati dei farmaci cortisonici.</w:t>
      </w:r>
    </w:p>
    <w:p w:rsidR="00577C64" w:rsidRPr="00577C64" w:rsidRDefault="00577C64" w:rsidP="00577C64">
      <w:pPr>
        <w:shd w:val="clear" w:color="auto" w:fill="FFFFFF"/>
        <w:spacing w:after="405" w:line="405" w:lineRule="atLeast"/>
        <w:rPr>
          <w:rFonts w:ascii="Arial" w:eastAsia="Times New Roman" w:hAnsi="Arial" w:cs="Arial"/>
          <w:color w:val="787878"/>
          <w:sz w:val="24"/>
          <w:szCs w:val="24"/>
          <w:lang w:eastAsia="it-IT"/>
        </w:rPr>
      </w:pPr>
      <w:r w:rsidRPr="00577C64">
        <w:rPr>
          <w:rFonts w:ascii="Arial" w:eastAsia="Times New Roman" w:hAnsi="Arial" w:cs="Arial"/>
          <w:color w:val="787878"/>
          <w:sz w:val="24"/>
          <w:szCs w:val="24"/>
          <w:lang w:eastAsia="it-IT"/>
        </w:rPr>
        <w:t>Si pongono in una diversa tendenza i medicinali di tipo biologico, le cui potenzialità terapeutiche consentono di alleviare i disturbi senza pericolo di sviluppare patologie gravi (legate al prolungato ricorso ai farmaci cortisonici) come ipertensione e insufficienza renale.</w:t>
      </w:r>
    </w:p>
    <w:p w:rsidR="00577C64" w:rsidRPr="00577C64" w:rsidRDefault="00577C64" w:rsidP="00577C64">
      <w:pPr>
        <w:shd w:val="clear" w:color="auto" w:fill="FFFFFF"/>
        <w:spacing w:after="405" w:line="405" w:lineRule="atLeast"/>
        <w:rPr>
          <w:rFonts w:ascii="Arial" w:eastAsia="Times New Roman" w:hAnsi="Arial" w:cs="Arial"/>
          <w:color w:val="787878"/>
          <w:sz w:val="24"/>
          <w:szCs w:val="24"/>
          <w:lang w:eastAsia="it-IT"/>
        </w:rPr>
      </w:pPr>
      <w:r w:rsidRPr="00577C64">
        <w:rPr>
          <w:rFonts w:ascii="Arial" w:eastAsia="Times New Roman" w:hAnsi="Arial" w:cs="Arial"/>
          <w:color w:val="787878"/>
          <w:sz w:val="24"/>
          <w:szCs w:val="24"/>
          <w:lang w:eastAsia="it-IT"/>
        </w:rPr>
        <w:t> </w:t>
      </w:r>
    </w:p>
    <w:p w:rsidR="00577C64" w:rsidRPr="00577C64" w:rsidRDefault="00577C64" w:rsidP="00577C64">
      <w:pPr>
        <w:shd w:val="clear" w:color="auto" w:fill="FFFFFF"/>
        <w:spacing w:after="150" w:line="240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54"/>
          <w:szCs w:val="54"/>
          <w:lang w:eastAsia="it-IT"/>
        </w:rPr>
      </w:pPr>
      <w:r w:rsidRPr="00577C64">
        <w:rPr>
          <w:rFonts w:ascii="Times New Roman" w:eastAsia="Times New Roman" w:hAnsi="Times New Roman" w:cs="Times New Roman"/>
          <w:b/>
          <w:bCs/>
          <w:color w:val="444444"/>
          <w:sz w:val="54"/>
          <w:szCs w:val="54"/>
          <w:lang w:eastAsia="it-IT"/>
        </w:rPr>
        <w:t>Così il sistema immunitario procede al rilascio di istamina</w:t>
      </w:r>
    </w:p>
    <w:p w:rsidR="00577C64" w:rsidRPr="00577C64" w:rsidRDefault="00577C64" w:rsidP="00577C64">
      <w:pPr>
        <w:shd w:val="clear" w:color="auto" w:fill="FFFFFF"/>
        <w:spacing w:after="405" w:line="405" w:lineRule="atLeast"/>
        <w:rPr>
          <w:rFonts w:ascii="Arial" w:eastAsia="Times New Roman" w:hAnsi="Arial" w:cs="Arial"/>
          <w:color w:val="787878"/>
          <w:sz w:val="24"/>
          <w:szCs w:val="24"/>
          <w:lang w:eastAsia="it-IT"/>
        </w:rPr>
      </w:pPr>
      <w:r w:rsidRPr="00577C64">
        <w:rPr>
          <w:rFonts w:ascii="Arial" w:eastAsia="Times New Roman" w:hAnsi="Arial" w:cs="Arial"/>
          <w:b/>
          <w:bCs/>
          <w:color w:val="787878"/>
          <w:sz w:val="24"/>
          <w:szCs w:val="24"/>
          <w:lang w:eastAsia="it-IT"/>
        </w:rPr>
        <w:t>Quando arriva la primavera le allergie tornano con prepotenza</w:t>
      </w:r>
      <w:r w:rsidRPr="00577C64">
        <w:rPr>
          <w:rFonts w:ascii="Arial" w:eastAsia="Times New Roman" w:hAnsi="Arial" w:cs="Arial"/>
          <w:color w:val="787878"/>
          <w:sz w:val="24"/>
          <w:szCs w:val="24"/>
          <w:lang w:eastAsia="it-IT"/>
        </w:rPr>
        <w:t> alla ribalta nel dibattito di tutti i giorni, visto che sono in molti a manifestare delle reazioni di tipo allergico soprattutto ai pollini: riniti e raffreddori da fieno, difficoltà a respirare e a deglutire, sono dunque dietro l’angolo.</w:t>
      </w:r>
    </w:p>
    <w:p w:rsidR="00577C64" w:rsidRPr="00577C64" w:rsidRDefault="00577C64" w:rsidP="00577C64">
      <w:pPr>
        <w:shd w:val="clear" w:color="auto" w:fill="FFFFFF"/>
        <w:spacing w:after="405" w:line="405" w:lineRule="atLeast"/>
        <w:rPr>
          <w:rFonts w:ascii="Arial" w:eastAsia="Times New Roman" w:hAnsi="Arial" w:cs="Arial"/>
          <w:color w:val="787878"/>
          <w:sz w:val="24"/>
          <w:szCs w:val="24"/>
          <w:lang w:eastAsia="it-IT"/>
        </w:rPr>
      </w:pPr>
      <w:r w:rsidRPr="00577C64">
        <w:rPr>
          <w:rFonts w:ascii="Arial" w:eastAsia="Times New Roman" w:hAnsi="Arial" w:cs="Arial"/>
          <w:color w:val="787878"/>
          <w:sz w:val="24"/>
          <w:szCs w:val="24"/>
          <w:lang w:eastAsia="it-IT"/>
        </w:rPr>
        <w:t xml:space="preserve">Nel momento stesso in cui il polline viene a contatto con le mucose di naso, gola e occhi l’involucro che le protegge si disfa per via dell’umidità: a questo punto si liberano le </w:t>
      </w:r>
      <w:r w:rsidRPr="00577C64">
        <w:rPr>
          <w:rFonts w:ascii="Arial" w:eastAsia="Times New Roman" w:hAnsi="Arial" w:cs="Arial"/>
          <w:color w:val="787878"/>
          <w:sz w:val="24"/>
          <w:szCs w:val="24"/>
          <w:lang w:eastAsia="it-IT"/>
        </w:rPr>
        <w:lastRenderedPageBreak/>
        <w:t>proteine all’interno – gli allergeni – che risultano del tutto innocui per la gran parte dei soggetti. Può accadere però che gli allergeni vengano identificati invece come pericolosi e nocivi dal sistema immunitario, il quale passa al contrattacco innescando una reazione eccessiva e combattendoli creando degli specifici anticorpi.</w:t>
      </w:r>
    </w:p>
    <w:p w:rsidR="00577C64" w:rsidRPr="00577C64" w:rsidRDefault="00577C64" w:rsidP="00577C64">
      <w:pPr>
        <w:shd w:val="clear" w:color="auto" w:fill="FFFFFF"/>
        <w:spacing w:after="405" w:line="405" w:lineRule="atLeast"/>
        <w:rPr>
          <w:rFonts w:ascii="Arial" w:eastAsia="Times New Roman" w:hAnsi="Arial" w:cs="Arial"/>
          <w:color w:val="787878"/>
          <w:sz w:val="24"/>
          <w:szCs w:val="24"/>
          <w:lang w:eastAsia="it-IT"/>
        </w:rPr>
      </w:pPr>
      <w:r w:rsidRPr="00577C64">
        <w:rPr>
          <w:rFonts w:ascii="Arial" w:eastAsia="Times New Roman" w:hAnsi="Arial" w:cs="Arial"/>
          <w:color w:val="787878"/>
          <w:sz w:val="24"/>
          <w:szCs w:val="24"/>
          <w:lang w:eastAsia="it-IT"/>
        </w:rPr>
        <w:t>Accade così che, ogni volta in cui l’organismo si trova ad entrare in contatto con uno stesso allergene, i mastociti (sono cellule del sistema di difesa) vanno a rilasciare </w:t>
      </w:r>
      <w:r w:rsidRPr="00577C64">
        <w:rPr>
          <w:rFonts w:ascii="Arial" w:eastAsia="Times New Roman" w:hAnsi="Arial" w:cs="Arial"/>
          <w:b/>
          <w:bCs/>
          <w:color w:val="787878"/>
          <w:sz w:val="24"/>
          <w:szCs w:val="24"/>
          <w:lang w:eastAsia="it-IT"/>
        </w:rPr>
        <w:t>l’istamina: è quest’ultima a essere responsabile dei diversi e ‘classici’ disturbi</w:t>
      </w:r>
      <w:r w:rsidRPr="00577C64">
        <w:rPr>
          <w:rFonts w:ascii="Arial" w:eastAsia="Times New Roman" w:hAnsi="Arial" w:cs="Arial"/>
          <w:color w:val="787878"/>
          <w:sz w:val="24"/>
          <w:szCs w:val="24"/>
          <w:lang w:eastAsia="it-IT"/>
        </w:rPr>
        <w:t>.</w:t>
      </w:r>
    </w:p>
    <w:p w:rsidR="00577C64" w:rsidRPr="00577C64" w:rsidRDefault="00577C64" w:rsidP="00577C64">
      <w:pPr>
        <w:shd w:val="clear" w:color="auto" w:fill="FFFFFF"/>
        <w:spacing w:after="405" w:line="405" w:lineRule="atLeast"/>
        <w:rPr>
          <w:rFonts w:ascii="Arial" w:eastAsia="Times New Roman" w:hAnsi="Arial" w:cs="Arial"/>
          <w:color w:val="787878"/>
          <w:sz w:val="24"/>
          <w:szCs w:val="24"/>
          <w:lang w:eastAsia="it-IT"/>
        </w:rPr>
      </w:pPr>
      <w:r w:rsidRPr="00577C64">
        <w:rPr>
          <w:rFonts w:ascii="Arial" w:eastAsia="Times New Roman" w:hAnsi="Arial" w:cs="Arial"/>
          <w:color w:val="787878"/>
          <w:sz w:val="24"/>
          <w:szCs w:val="24"/>
          <w:lang w:eastAsia="it-IT"/>
        </w:rPr>
        <w:t> </w:t>
      </w:r>
    </w:p>
    <w:p w:rsidR="00577C64" w:rsidRPr="00577C64" w:rsidRDefault="00577C64" w:rsidP="00577C64">
      <w:pPr>
        <w:shd w:val="clear" w:color="auto" w:fill="FFFFFF"/>
        <w:spacing w:after="150" w:line="240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54"/>
          <w:szCs w:val="54"/>
          <w:lang w:eastAsia="it-IT"/>
        </w:rPr>
      </w:pPr>
      <w:r w:rsidRPr="00577C64">
        <w:rPr>
          <w:rFonts w:ascii="Times New Roman" w:eastAsia="Times New Roman" w:hAnsi="Times New Roman" w:cs="Times New Roman"/>
          <w:b/>
          <w:bCs/>
          <w:color w:val="444444"/>
          <w:sz w:val="54"/>
          <w:szCs w:val="54"/>
          <w:lang w:eastAsia="it-IT"/>
        </w:rPr>
        <w:t>I pericoli sono anche tra le mura di casa</w:t>
      </w:r>
    </w:p>
    <w:p w:rsidR="00577C64" w:rsidRPr="00577C64" w:rsidRDefault="00577C64" w:rsidP="00577C64">
      <w:pPr>
        <w:shd w:val="clear" w:color="auto" w:fill="FFFFFF"/>
        <w:spacing w:after="405" w:line="405" w:lineRule="atLeast"/>
        <w:rPr>
          <w:rFonts w:ascii="Arial" w:eastAsia="Times New Roman" w:hAnsi="Arial" w:cs="Arial"/>
          <w:color w:val="787878"/>
          <w:sz w:val="24"/>
          <w:szCs w:val="24"/>
          <w:lang w:eastAsia="it-IT"/>
        </w:rPr>
      </w:pPr>
      <w:r w:rsidRPr="00577C64">
        <w:rPr>
          <w:rFonts w:ascii="Arial" w:eastAsia="Times New Roman" w:hAnsi="Arial" w:cs="Arial"/>
          <w:color w:val="787878"/>
          <w:sz w:val="24"/>
          <w:szCs w:val="24"/>
          <w:lang w:eastAsia="it-IT"/>
        </w:rPr>
        <w:t>Bisogna anche fare mente locale sul fatto che </w:t>
      </w:r>
      <w:r w:rsidRPr="00577C64">
        <w:rPr>
          <w:rFonts w:ascii="Arial" w:eastAsia="Times New Roman" w:hAnsi="Arial" w:cs="Arial"/>
          <w:b/>
          <w:bCs/>
          <w:color w:val="444444"/>
          <w:sz w:val="24"/>
          <w:szCs w:val="24"/>
          <w:lang w:eastAsia="it-IT"/>
        </w:rPr>
        <w:t>non solo all’aperto le allergie si scatenano e si sviluppano</w:t>
      </w:r>
      <w:r w:rsidRPr="00577C64">
        <w:rPr>
          <w:rFonts w:ascii="Arial" w:eastAsia="Times New Roman" w:hAnsi="Arial" w:cs="Arial"/>
          <w:color w:val="787878"/>
          <w:sz w:val="24"/>
          <w:szCs w:val="24"/>
          <w:lang w:eastAsia="it-IT"/>
        </w:rPr>
        <w:t>: esse sono in grado di seguirci fin dentro le nostre abitazioni ed ecco perché occorre utilizzare degli accorgimenti per evitare che ciò accada. Per esempio sarà utile monitorare e regolare il tasso di umidità all’interno (dovrà restare tra il 35 e il 50%, al di sotto potrebbero seccarsi i condotti nasali mentre al di sopra potrebbe comparire la muffa), inoltre è sempre bene togliere le scarpe entrando in casa (potrebbero rimanere attaccati polline e allergeni) e limitare la presenza dei tappeti (effetto anti acaro) lavando spesso le tende (contro la polvere).</w:t>
      </w:r>
    </w:p>
    <w:p w:rsidR="00577C64" w:rsidRPr="00577C64" w:rsidRDefault="00577C64" w:rsidP="00577C64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787878"/>
          <w:sz w:val="24"/>
          <w:szCs w:val="24"/>
          <w:lang w:eastAsia="it-IT"/>
        </w:rPr>
      </w:pPr>
      <w:r w:rsidRPr="00577C64">
        <w:rPr>
          <w:rFonts w:ascii="Arial" w:eastAsia="Times New Roman" w:hAnsi="Arial" w:cs="Arial"/>
          <w:color w:val="787878"/>
          <w:sz w:val="24"/>
          <w:szCs w:val="24"/>
          <w:lang w:eastAsia="it-IT"/>
        </w:rPr>
        <w:t>Gli specialisti peraltro ritengono che vi sia pure una stretta </w:t>
      </w:r>
      <w:r w:rsidRPr="00577C64">
        <w:rPr>
          <w:rFonts w:ascii="Arial" w:eastAsia="Times New Roman" w:hAnsi="Arial" w:cs="Arial"/>
          <w:b/>
          <w:bCs/>
          <w:color w:val="787878"/>
          <w:sz w:val="24"/>
          <w:szCs w:val="24"/>
          <w:lang w:eastAsia="it-IT"/>
        </w:rPr>
        <w:t>connessione fra le allergie in generale e una dieta ricca di grassi</w:t>
      </w:r>
      <w:r w:rsidRPr="00577C64">
        <w:rPr>
          <w:rFonts w:ascii="Arial" w:eastAsia="Times New Roman" w:hAnsi="Arial" w:cs="Arial"/>
          <w:color w:val="787878"/>
          <w:sz w:val="24"/>
          <w:szCs w:val="24"/>
          <w:lang w:eastAsia="it-IT"/>
        </w:rPr>
        <w:t>: quest’ultima sarebbe responsabile di favorire l’aumento di potenziali sostanze verso le quali la persona potrebbe sviluppare reazioni di tipo allergico. </w:t>
      </w:r>
      <w:r w:rsidRPr="00577C64">
        <w:rPr>
          <w:rFonts w:ascii="Arial" w:eastAsia="Times New Roman" w:hAnsi="Arial" w:cs="Arial"/>
          <w:b/>
          <w:bCs/>
          <w:color w:val="787878"/>
          <w:sz w:val="24"/>
          <w:szCs w:val="24"/>
          <w:lang w:eastAsia="it-IT"/>
        </w:rPr>
        <w:t>La flora batterica intestinale</w:t>
      </w:r>
      <w:r w:rsidRPr="00577C64">
        <w:rPr>
          <w:rFonts w:ascii="Arial" w:eastAsia="Times New Roman" w:hAnsi="Arial" w:cs="Arial"/>
          <w:color w:val="787878"/>
          <w:sz w:val="24"/>
          <w:szCs w:val="24"/>
          <w:lang w:eastAsia="it-IT"/>
        </w:rPr>
        <w:t>, modificandosi </w:t>
      </w:r>
      <w:r w:rsidRPr="00577C64">
        <w:rPr>
          <w:rFonts w:ascii="Arial" w:eastAsia="Times New Roman" w:hAnsi="Arial" w:cs="Arial"/>
          <w:b/>
          <w:bCs/>
          <w:color w:val="787878"/>
          <w:sz w:val="24"/>
          <w:szCs w:val="24"/>
          <w:lang w:eastAsia="it-IT"/>
        </w:rPr>
        <w:t>per il troppo apporto di calorie derivanti da grassi</w:t>
      </w:r>
      <w:r w:rsidRPr="00577C64">
        <w:rPr>
          <w:rFonts w:ascii="Arial" w:eastAsia="Times New Roman" w:hAnsi="Arial" w:cs="Arial"/>
          <w:color w:val="787878"/>
          <w:sz w:val="24"/>
          <w:szCs w:val="24"/>
          <w:lang w:eastAsia="it-IT"/>
        </w:rPr>
        <w:t>, andrebbe cioè a favorire la </w:t>
      </w:r>
      <w:r w:rsidRPr="00577C64">
        <w:rPr>
          <w:rFonts w:ascii="Arial" w:eastAsia="Times New Roman" w:hAnsi="Arial" w:cs="Arial"/>
          <w:b/>
          <w:bCs/>
          <w:color w:val="787878"/>
          <w:sz w:val="24"/>
          <w:szCs w:val="24"/>
          <w:lang w:eastAsia="it-IT"/>
        </w:rPr>
        <w:t>comparsa di infiammazioni e il ‘tilt’ del sistema immunitario.</w:t>
      </w:r>
    </w:p>
    <w:p w:rsidR="004C2CDF" w:rsidRDefault="004C2CDF">
      <w:bookmarkStart w:id="0" w:name="_GoBack"/>
      <w:bookmarkEnd w:id="0"/>
    </w:p>
    <w:sectPr w:rsidR="004C2C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64"/>
    <w:rsid w:val="004C2CDF"/>
    <w:rsid w:val="0057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93F43-56E0-4EE3-A4D4-06607BDA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77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77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77C6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77C6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7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77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373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5" w:color="039BAA"/>
              </w:divBdr>
            </w:div>
            <w:div w:id="5448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3341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Candido</dc:creator>
  <cp:keywords/>
  <dc:description/>
  <cp:lastModifiedBy>Stefania De Candido</cp:lastModifiedBy>
  <cp:revision>1</cp:revision>
  <dcterms:created xsi:type="dcterms:W3CDTF">2024-01-25T13:10:00Z</dcterms:created>
  <dcterms:modified xsi:type="dcterms:W3CDTF">2024-01-25T13:10:00Z</dcterms:modified>
</cp:coreProperties>
</file>