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CA6" w:rsidRDefault="005B4CA6" w:rsidP="005B4CA6">
      <w:pPr>
        <w:shd w:val="clear" w:color="auto" w:fill="FFFFFF"/>
        <w:spacing w:before="100" w:beforeAutospacing="1" w:after="100" w:afterAutospacing="1" w:line="240" w:lineRule="auto"/>
        <w:outlineLvl w:val="0"/>
        <w:rPr>
          <w:rFonts w:ascii="Open Sans" w:eastAsia="Times New Roman" w:hAnsi="Open Sans" w:cs="Times New Roman"/>
          <w:b/>
          <w:bCs/>
          <w:kern w:val="36"/>
          <w:sz w:val="48"/>
          <w:szCs w:val="48"/>
          <w:lang w:eastAsia="it-IT"/>
        </w:rPr>
      </w:pPr>
      <w:r>
        <w:rPr>
          <w:rFonts w:ascii="Open Sans" w:eastAsia="Times New Roman" w:hAnsi="Open Sans" w:cs="Times New Roman"/>
          <w:b/>
          <w:bCs/>
          <w:kern w:val="36"/>
          <w:sz w:val="48"/>
          <w:szCs w:val="48"/>
          <w:lang w:eastAsia="it-IT"/>
        </w:rPr>
        <w:t xml:space="preserve">Sapere e innovazione digitale: così gli artigiani provano a rinascere dopo la pandemia </w:t>
      </w:r>
    </w:p>
    <w:p w:rsidR="005B4CA6" w:rsidRDefault="005B4CA6" w:rsidP="005B4CA6">
      <w:pPr>
        <w:shd w:val="clear" w:color="auto" w:fill="FFFFFF"/>
        <w:spacing w:before="100" w:beforeAutospacing="1" w:after="100" w:afterAutospacing="1" w:line="240" w:lineRule="auto"/>
        <w:outlineLvl w:val="1"/>
        <w:rPr>
          <w:rFonts w:ascii="Open Sans" w:eastAsia="Times New Roman" w:hAnsi="Open Sans" w:cs="Times New Roman"/>
          <w:b/>
          <w:bCs/>
          <w:sz w:val="36"/>
          <w:szCs w:val="36"/>
          <w:lang w:eastAsia="it-IT"/>
        </w:rPr>
      </w:pPr>
      <w:r>
        <w:rPr>
          <w:rFonts w:ascii="Open Sans" w:eastAsia="Times New Roman" w:hAnsi="Open Sans" w:cs="Times New Roman"/>
          <w:b/>
          <w:bCs/>
          <w:sz w:val="36"/>
          <w:szCs w:val="36"/>
          <w:lang w:eastAsia="it-IT"/>
        </w:rPr>
        <w:t>La Confartigianato lombarda ha rilevato che ben il 77% di imprese ha già investito o ha intenzione di investire nell’innovazione digitale. Un passaggio obbligato dopo l’emergenza sanitaria, che fa parte di questo mondo ormai sin dalla formazione</w:t>
      </w:r>
    </w:p>
    <w:p w:rsidR="005B4CA6" w:rsidRDefault="005B4CA6" w:rsidP="005B4CA6">
      <w:pPr>
        <w:numPr>
          <w:ilvl w:val="0"/>
          <w:numId w:val="1"/>
        </w:numPr>
        <w:shd w:val="clear" w:color="auto" w:fill="FFFFFF"/>
        <w:spacing w:before="100" w:beforeAutospacing="1" w:after="100" w:afterAutospacing="1" w:line="240" w:lineRule="auto"/>
        <w:rPr>
          <w:rFonts w:ascii="Open Sans" w:eastAsia="Times New Roman" w:hAnsi="Open Sans" w:cs="Times New Roman"/>
          <w:vanish/>
          <w:sz w:val="23"/>
          <w:szCs w:val="23"/>
          <w:lang w:eastAsia="it-IT"/>
        </w:rPr>
      </w:pPr>
      <w:r>
        <w:rPr>
          <w:rFonts w:ascii="Open Sans" w:eastAsia="Times New Roman" w:hAnsi="Open Sans" w:cs="Times New Roman"/>
          <w:vanish/>
          <w:sz w:val="21"/>
          <w:szCs w:val="21"/>
          <w:lang w:eastAsia="it-IT"/>
        </w:rPr>
        <w:t>...</w:t>
      </w:r>
    </w:p>
    <w:p w:rsidR="005B4CA6" w:rsidRDefault="005B4CA6" w:rsidP="005B4CA6">
      <w:pPr>
        <w:numPr>
          <w:ilvl w:val="0"/>
          <w:numId w:val="1"/>
        </w:numPr>
        <w:shd w:val="clear" w:color="auto" w:fill="FFFFFF"/>
        <w:spacing w:before="100" w:beforeAutospacing="1" w:after="100" w:afterAutospacing="1" w:line="240" w:lineRule="auto"/>
        <w:rPr>
          <w:rFonts w:ascii="Open Sans" w:eastAsia="Times New Roman" w:hAnsi="Open Sans" w:cs="Times New Roman"/>
          <w:vanish/>
          <w:sz w:val="23"/>
          <w:szCs w:val="23"/>
          <w:lang w:eastAsia="it-IT"/>
        </w:rPr>
      </w:pPr>
      <w:r>
        <w:rPr>
          <w:rFonts w:ascii="Open Sans" w:eastAsia="Times New Roman" w:hAnsi="Open Sans" w:cs="Times New Roman"/>
          <w:noProof/>
          <w:vanish/>
          <w:color w:val="0000FF"/>
          <w:sz w:val="23"/>
          <w:szCs w:val="23"/>
          <w:lang w:eastAsia="it-IT"/>
        </w:rPr>
        <w:drawing>
          <wp:inline distT="0" distB="0" distL="0" distR="0">
            <wp:extent cx="1431290" cy="1431290"/>
            <wp:effectExtent l="0" t="0" r="0" b="0"/>
            <wp:docPr id="1" name="Immagine 1" descr="QR Co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QR Cod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5B4CA6" w:rsidRDefault="005B4CA6" w:rsidP="005B4CA6">
      <w:pPr>
        <w:shd w:val="clear" w:color="auto" w:fill="FFFFFF"/>
        <w:spacing w:before="100" w:beforeAutospacing="1" w:after="100" w:afterAutospacing="1" w:line="240" w:lineRule="auto"/>
        <w:ind w:left="360"/>
        <w:rPr>
          <w:rFonts w:ascii="Open Sans" w:eastAsia="Times New Roman" w:hAnsi="Open Sans" w:cs="Times New Roman"/>
          <w:sz w:val="23"/>
          <w:szCs w:val="23"/>
          <w:lang w:eastAsia="it-IT"/>
        </w:rPr>
      </w:pPr>
      <w:r>
        <w:rPr>
          <w:rFonts w:ascii="Open Sans" w:eastAsia="Times New Roman" w:hAnsi="Open Sans" w:cs="Times New Roman"/>
          <w:sz w:val="23"/>
          <w:szCs w:val="23"/>
          <w:lang w:eastAsia="it-IT"/>
        </w:rPr>
        <w:t xml:space="preserve">Cuore, passione e tanta tenacia. Sono queste le basi che ancora oggi caratterizzano </w:t>
      </w:r>
      <w:r>
        <w:rPr>
          <w:rFonts w:ascii="Open Sans" w:eastAsia="Times New Roman" w:hAnsi="Open Sans" w:cs="Times New Roman"/>
          <w:b/>
          <w:bCs/>
          <w:sz w:val="23"/>
          <w:szCs w:val="23"/>
          <w:lang w:eastAsia="it-IT"/>
        </w:rPr>
        <w:t>il mondo dell’artigianato</w:t>
      </w:r>
      <w:r>
        <w:rPr>
          <w:rFonts w:ascii="Open Sans" w:eastAsia="Times New Roman" w:hAnsi="Open Sans" w:cs="Times New Roman"/>
          <w:sz w:val="23"/>
          <w:szCs w:val="23"/>
          <w:lang w:eastAsia="it-IT"/>
        </w:rPr>
        <w:t xml:space="preserve">, giunto a un punto di svolta nell’anno della pandemia. </w:t>
      </w:r>
      <w:r>
        <w:rPr>
          <w:rFonts w:ascii="Open Sans" w:eastAsia="Times New Roman" w:hAnsi="Open Sans" w:cs="Times New Roman"/>
          <w:b/>
          <w:bCs/>
          <w:sz w:val="23"/>
          <w:szCs w:val="23"/>
          <w:lang w:eastAsia="it-IT"/>
        </w:rPr>
        <w:t>Il settore è uscito profondamente ridimensionato dalla crisi prima e dalla pandemia poi.</w:t>
      </w:r>
      <w:r>
        <w:rPr>
          <w:rFonts w:ascii="Open Sans" w:eastAsia="Times New Roman" w:hAnsi="Open Sans" w:cs="Times New Roman"/>
          <w:sz w:val="23"/>
          <w:szCs w:val="23"/>
          <w:lang w:eastAsia="it-IT"/>
        </w:rPr>
        <w:t xml:space="preserve"> Ma mai come dopo lo shock generato dall’emergenza sanitaria questo settore per rinascere oggi punta sull’innovazione digitale, sin dalla fase della formazione dei nuovi artigiani. Gli artigiani italiani hanno sempre fatto innovazione, spesso realizzando da soli i propri utensili o macchinari, ma il digitale dà una marcia in più a questo settore. La categoria dei </w:t>
      </w:r>
      <w:proofErr w:type="spellStart"/>
      <w:r>
        <w:rPr>
          <w:rFonts w:ascii="Open Sans" w:eastAsia="Times New Roman" w:hAnsi="Open Sans" w:cs="Times New Roman"/>
          <w:sz w:val="23"/>
          <w:szCs w:val="23"/>
          <w:lang w:eastAsia="it-IT"/>
        </w:rPr>
        <w:t>digital</w:t>
      </w:r>
      <w:proofErr w:type="spellEnd"/>
      <w:r>
        <w:rPr>
          <w:rFonts w:ascii="Open Sans" w:eastAsia="Times New Roman" w:hAnsi="Open Sans" w:cs="Times New Roman"/>
          <w:sz w:val="23"/>
          <w:szCs w:val="23"/>
          <w:lang w:eastAsia="it-IT"/>
        </w:rPr>
        <w:t xml:space="preserve"> maker può essere il vero motore dell’economia italiana. La pandemia ora ha accelerato la</w:t>
      </w:r>
      <w:r>
        <w:rPr>
          <w:rFonts w:ascii="Open Sans" w:eastAsia="Times New Roman" w:hAnsi="Open Sans" w:cs="Times New Roman"/>
          <w:b/>
          <w:bCs/>
          <w:sz w:val="23"/>
          <w:szCs w:val="23"/>
          <w:lang w:eastAsia="it-IT"/>
        </w:rPr>
        <w:t xml:space="preserve"> rivoluzione digitale</w:t>
      </w:r>
      <w:r>
        <w:rPr>
          <w:rFonts w:ascii="Open Sans" w:eastAsia="Times New Roman" w:hAnsi="Open Sans" w:cs="Times New Roman"/>
          <w:sz w:val="23"/>
          <w:szCs w:val="23"/>
          <w:lang w:eastAsia="it-IT"/>
        </w:rPr>
        <w:t xml:space="preserve">, diventando un elemento imprescindibile per la sopravvivenza. Il processo di innovazione è diverso da impresa a impresa ma va sempre ricordato che </w:t>
      </w:r>
      <w:r>
        <w:rPr>
          <w:rFonts w:ascii="Open Sans" w:eastAsia="Times New Roman" w:hAnsi="Open Sans" w:cs="Times New Roman"/>
          <w:b/>
          <w:bCs/>
          <w:sz w:val="23"/>
          <w:szCs w:val="23"/>
          <w:lang w:eastAsia="it-IT"/>
        </w:rPr>
        <w:t>la digitalizzazione non è mai il fine ultimo</w:t>
      </w:r>
      <w:r>
        <w:rPr>
          <w:rFonts w:ascii="Open Sans" w:eastAsia="Times New Roman" w:hAnsi="Open Sans" w:cs="Times New Roman"/>
          <w:sz w:val="23"/>
          <w:szCs w:val="23"/>
          <w:lang w:eastAsia="it-IT"/>
        </w:rPr>
        <w:t xml:space="preserve">, bensì il mezzo: l’obiettivo per tutti è quello di restare in maniera competitiva sul mercato. Un tema di cui si è occupato molto </w:t>
      </w:r>
      <w:r>
        <w:rPr>
          <w:rFonts w:ascii="Open Sans" w:eastAsia="Times New Roman" w:hAnsi="Open Sans" w:cs="Times New Roman"/>
          <w:b/>
          <w:bCs/>
          <w:sz w:val="23"/>
          <w:szCs w:val="23"/>
          <w:lang w:eastAsia="it-IT"/>
        </w:rPr>
        <w:t>Stefano Micelli</w:t>
      </w:r>
      <w:r>
        <w:rPr>
          <w:rFonts w:ascii="Open Sans" w:eastAsia="Times New Roman" w:hAnsi="Open Sans" w:cs="Times New Roman"/>
          <w:sz w:val="23"/>
          <w:szCs w:val="23"/>
          <w:lang w:eastAsia="it-IT"/>
        </w:rPr>
        <w:t>, docente di Economia e gestione delle imprese presso l’università Ca Foscari di Venezia, «le cose non sono cambiate molto:</w:t>
      </w:r>
      <w:r>
        <w:rPr>
          <w:rFonts w:ascii="Open Sans" w:eastAsia="Times New Roman" w:hAnsi="Open Sans" w:cs="Times New Roman"/>
          <w:b/>
          <w:bCs/>
          <w:sz w:val="23"/>
          <w:szCs w:val="23"/>
          <w:lang w:eastAsia="it-IT"/>
        </w:rPr>
        <w:t xml:space="preserve"> ci sono ancora grandi possibilità di sviluppo per chi sa mettere assieme il sapere italiano con le nuove tecnologie».</w:t>
      </w:r>
      <w:r w:rsidR="002D604A">
        <w:rPr>
          <w:rFonts w:ascii="Open Sans" w:eastAsia="Times New Roman" w:hAnsi="Open Sans" w:cs="Times New Roman"/>
          <w:b/>
          <w:bCs/>
          <w:sz w:val="23"/>
          <w:szCs w:val="23"/>
          <w:lang w:eastAsia="it-IT"/>
        </w:rPr>
        <w:t xml:space="preserve"> </w:t>
      </w:r>
      <w:bookmarkStart w:id="0" w:name="_GoBack"/>
      <w:bookmarkEnd w:id="0"/>
      <w:proofErr w:type="gramStart"/>
      <w:r>
        <w:rPr>
          <w:rFonts w:ascii="Open Sans" w:eastAsia="Times New Roman" w:hAnsi="Open Sans" w:cs="Times New Roman"/>
          <w:sz w:val="23"/>
          <w:szCs w:val="23"/>
          <w:lang w:eastAsia="it-IT"/>
        </w:rPr>
        <w:t>Non</w:t>
      </w:r>
      <w:proofErr w:type="gramEnd"/>
      <w:r>
        <w:rPr>
          <w:rFonts w:ascii="Open Sans" w:eastAsia="Times New Roman" w:hAnsi="Open Sans" w:cs="Times New Roman"/>
          <w:sz w:val="23"/>
          <w:szCs w:val="23"/>
          <w:lang w:eastAsia="it-IT"/>
        </w:rPr>
        <w:t xml:space="preserve"> grandi aziende, ma </w:t>
      </w:r>
      <w:r>
        <w:rPr>
          <w:rFonts w:ascii="Open Sans" w:eastAsia="Times New Roman" w:hAnsi="Open Sans" w:cs="Times New Roman"/>
          <w:b/>
          <w:bCs/>
          <w:sz w:val="23"/>
          <w:szCs w:val="23"/>
          <w:lang w:eastAsia="it-IT"/>
        </w:rPr>
        <w:t>nuovi artigiani</w:t>
      </w:r>
      <w:r>
        <w:rPr>
          <w:rFonts w:ascii="Open Sans" w:eastAsia="Times New Roman" w:hAnsi="Open Sans" w:cs="Times New Roman"/>
          <w:sz w:val="23"/>
          <w:szCs w:val="23"/>
          <w:lang w:eastAsia="it-IT"/>
        </w:rPr>
        <w:t xml:space="preserve"> </w:t>
      </w:r>
      <w:r>
        <w:rPr>
          <w:rFonts w:ascii="Open Sans" w:eastAsia="Times New Roman" w:hAnsi="Open Sans" w:cs="Times New Roman"/>
          <w:b/>
          <w:bCs/>
          <w:sz w:val="23"/>
          <w:szCs w:val="23"/>
          <w:lang w:eastAsia="it-IT"/>
        </w:rPr>
        <w:t>in grado di saper fare e generare una produzione anche personalizzata sulla base delle richieste dell’utente finale grazie alle nuove tecnologie</w:t>
      </w:r>
      <w:r>
        <w:rPr>
          <w:rFonts w:ascii="Open Sans" w:eastAsia="Times New Roman" w:hAnsi="Open Sans" w:cs="Times New Roman"/>
          <w:sz w:val="23"/>
          <w:szCs w:val="23"/>
          <w:lang w:eastAsia="it-IT"/>
        </w:rPr>
        <w:t xml:space="preserve">. In alcuni casi, questo movimento ha portato negli anni a un incontro tra le imprese tradizionali del made in </w:t>
      </w:r>
      <w:proofErr w:type="spellStart"/>
      <w:r>
        <w:rPr>
          <w:rFonts w:ascii="Open Sans" w:eastAsia="Times New Roman" w:hAnsi="Open Sans" w:cs="Times New Roman"/>
          <w:sz w:val="23"/>
          <w:szCs w:val="23"/>
          <w:lang w:eastAsia="it-IT"/>
        </w:rPr>
        <w:t>Italy</w:t>
      </w:r>
      <w:proofErr w:type="spellEnd"/>
      <w:r>
        <w:rPr>
          <w:rFonts w:ascii="Open Sans" w:eastAsia="Times New Roman" w:hAnsi="Open Sans" w:cs="Times New Roman"/>
          <w:sz w:val="23"/>
          <w:szCs w:val="23"/>
          <w:lang w:eastAsia="it-IT"/>
        </w:rPr>
        <w:t xml:space="preserve"> e la cultura dell’artigianato generando risultati interessanti. Un appuntamento importante, per artigiani e nuovi maker digitali, è ogni anno la </w:t>
      </w:r>
      <w:r>
        <w:rPr>
          <w:rFonts w:ascii="Open Sans" w:eastAsia="Times New Roman" w:hAnsi="Open Sans" w:cs="Times New Roman"/>
          <w:b/>
          <w:bCs/>
          <w:sz w:val="23"/>
          <w:szCs w:val="23"/>
          <w:lang w:eastAsia="it-IT"/>
        </w:rPr>
        <w:t xml:space="preserve">Maker </w:t>
      </w:r>
      <w:proofErr w:type="spellStart"/>
      <w:r>
        <w:rPr>
          <w:rFonts w:ascii="Open Sans" w:eastAsia="Times New Roman" w:hAnsi="Open Sans" w:cs="Times New Roman"/>
          <w:b/>
          <w:bCs/>
          <w:sz w:val="23"/>
          <w:szCs w:val="23"/>
          <w:lang w:eastAsia="it-IT"/>
        </w:rPr>
        <w:t>Faire</w:t>
      </w:r>
      <w:proofErr w:type="spellEnd"/>
      <w:r>
        <w:rPr>
          <w:rFonts w:ascii="Open Sans" w:eastAsia="Times New Roman" w:hAnsi="Open Sans" w:cs="Times New Roman"/>
          <w:b/>
          <w:bCs/>
          <w:sz w:val="23"/>
          <w:szCs w:val="23"/>
          <w:lang w:eastAsia="it-IT"/>
        </w:rPr>
        <w:t xml:space="preserve"> di Roma</w:t>
      </w:r>
      <w:r>
        <w:rPr>
          <w:rFonts w:ascii="Open Sans" w:eastAsia="Times New Roman" w:hAnsi="Open Sans" w:cs="Times New Roman"/>
          <w:sz w:val="23"/>
          <w:szCs w:val="23"/>
          <w:lang w:eastAsia="it-IT"/>
        </w:rPr>
        <w:t xml:space="preserve">, che nell’anno della pandemia si trasforma in evento online (dal 10 al 13 dicembre). Una fiera degli artigiani digitali, che riunisce nuovi artigiani, appassionati di tecnologia, professionisti, scuole, università, centri di ricerca e imprese. Perché i nuovi artigiani oggi non sono solo falegnami, camiciai o stampatori 3D, ma anche i nuovi imprenditori del mondo della Rete, che creano applicazioni o reti </w:t>
      </w:r>
      <w:proofErr w:type="spellStart"/>
      <w:r>
        <w:rPr>
          <w:rFonts w:ascii="Open Sans" w:eastAsia="Times New Roman" w:hAnsi="Open Sans" w:cs="Times New Roman"/>
          <w:sz w:val="23"/>
          <w:szCs w:val="23"/>
          <w:lang w:eastAsia="it-IT"/>
        </w:rPr>
        <w:t>wi-fi</w:t>
      </w:r>
      <w:proofErr w:type="spellEnd"/>
      <w:r>
        <w:rPr>
          <w:rFonts w:ascii="Open Sans" w:eastAsia="Times New Roman" w:hAnsi="Open Sans" w:cs="Times New Roman"/>
          <w:sz w:val="23"/>
          <w:szCs w:val="23"/>
          <w:lang w:eastAsia="it-IT"/>
        </w:rPr>
        <w:t xml:space="preserve">, e dell’economia verde. Serve un progetto Paese che rafforzi in particolare la formazione tecnica e aiuti il made in </w:t>
      </w:r>
      <w:proofErr w:type="spellStart"/>
      <w:r>
        <w:rPr>
          <w:rFonts w:ascii="Open Sans" w:eastAsia="Times New Roman" w:hAnsi="Open Sans" w:cs="Times New Roman"/>
          <w:sz w:val="23"/>
          <w:szCs w:val="23"/>
          <w:lang w:eastAsia="it-IT"/>
        </w:rPr>
        <w:t>Italy</w:t>
      </w:r>
      <w:proofErr w:type="spellEnd"/>
      <w:r>
        <w:rPr>
          <w:rFonts w:ascii="Open Sans" w:eastAsia="Times New Roman" w:hAnsi="Open Sans" w:cs="Times New Roman"/>
          <w:sz w:val="23"/>
          <w:szCs w:val="23"/>
          <w:lang w:eastAsia="it-IT"/>
        </w:rPr>
        <w:t xml:space="preserve"> in maniera intelligente ed efficace. «In questo settore l’evoluzione del digitale ha avuto l’effetto di </w:t>
      </w:r>
      <w:r>
        <w:rPr>
          <w:rFonts w:ascii="Open Sans" w:eastAsia="Times New Roman" w:hAnsi="Open Sans" w:cs="Times New Roman"/>
          <w:b/>
          <w:bCs/>
          <w:sz w:val="23"/>
          <w:szCs w:val="23"/>
          <w:lang w:eastAsia="it-IT"/>
        </w:rPr>
        <w:t>concentrare i piccoli artigiani</w:t>
      </w:r>
      <w:r>
        <w:rPr>
          <w:rFonts w:ascii="Open Sans" w:eastAsia="Times New Roman" w:hAnsi="Open Sans" w:cs="Times New Roman"/>
          <w:sz w:val="23"/>
          <w:szCs w:val="23"/>
          <w:lang w:eastAsia="it-IT"/>
        </w:rPr>
        <w:t xml:space="preserve">, </w:t>
      </w:r>
      <w:r>
        <w:rPr>
          <w:rFonts w:ascii="Open Sans" w:eastAsia="Times New Roman" w:hAnsi="Open Sans" w:cs="Times New Roman"/>
          <w:b/>
          <w:bCs/>
          <w:sz w:val="23"/>
          <w:szCs w:val="23"/>
          <w:lang w:eastAsia="it-IT"/>
        </w:rPr>
        <w:t xml:space="preserve">portandoli a lavorare per le grandi firme. </w:t>
      </w:r>
      <w:r>
        <w:rPr>
          <w:rFonts w:ascii="Open Sans" w:eastAsia="Times New Roman" w:hAnsi="Open Sans" w:cs="Times New Roman"/>
          <w:sz w:val="23"/>
          <w:szCs w:val="23"/>
          <w:lang w:eastAsia="it-IT"/>
        </w:rPr>
        <w:t>Il piccolo artigiano di una volta, insomma, non esiste più», dice Nieri Argenti, che prima di essere docente ha gestito per oltre 40 anni una piccola impresa artigiana di pelletteria. «In questo settore, la rivoluzione digitale si avverte più sul lato</w:t>
      </w:r>
      <w:r>
        <w:rPr>
          <w:rFonts w:ascii="Open Sans" w:eastAsia="Times New Roman" w:hAnsi="Open Sans" w:cs="Times New Roman"/>
          <w:b/>
          <w:bCs/>
          <w:sz w:val="23"/>
          <w:szCs w:val="23"/>
          <w:lang w:eastAsia="it-IT"/>
        </w:rPr>
        <w:t xml:space="preserve"> e-commerce</w:t>
      </w:r>
      <w:r>
        <w:rPr>
          <w:rFonts w:ascii="Open Sans" w:eastAsia="Times New Roman" w:hAnsi="Open Sans" w:cs="Times New Roman"/>
          <w:sz w:val="23"/>
          <w:szCs w:val="23"/>
          <w:lang w:eastAsia="it-IT"/>
        </w:rPr>
        <w:t xml:space="preserve">: una vetrina indispensabile già oggi, vista anche la pandemia, ma che lo sarà anche in futuro. </w:t>
      </w:r>
    </w:p>
    <w:p w:rsidR="005B4CA6" w:rsidRPr="005B4CA6" w:rsidRDefault="005B4CA6" w:rsidP="005B4CA6">
      <w:pPr>
        <w:shd w:val="clear" w:color="auto" w:fill="FFFFFF"/>
        <w:spacing w:before="100" w:beforeAutospacing="1" w:after="100" w:afterAutospacing="1" w:line="240" w:lineRule="auto"/>
        <w:outlineLvl w:val="1"/>
        <w:rPr>
          <w:rFonts w:ascii="Open Sans" w:eastAsia="Times New Roman" w:hAnsi="Open Sans" w:cs="Times New Roman"/>
          <w:bCs/>
          <w:i/>
          <w:sz w:val="16"/>
          <w:szCs w:val="36"/>
          <w:lang w:val="fr-FR" w:eastAsia="it-IT"/>
        </w:rPr>
      </w:pPr>
      <w:proofErr w:type="spellStart"/>
      <w:r w:rsidRPr="005B4CA6">
        <w:rPr>
          <w:rFonts w:ascii="Open Sans" w:eastAsia="Times New Roman" w:hAnsi="Open Sans" w:cs="Times New Roman"/>
          <w:bCs/>
          <w:i/>
          <w:sz w:val="16"/>
          <w:szCs w:val="36"/>
          <w:lang w:val="fr-FR" w:eastAsia="it-IT"/>
        </w:rPr>
        <w:t>Redazione</w:t>
      </w:r>
      <w:proofErr w:type="spellEnd"/>
      <w:r w:rsidRPr="005B4CA6">
        <w:rPr>
          <w:rFonts w:ascii="Open Sans" w:eastAsia="Times New Roman" w:hAnsi="Open Sans" w:cs="Times New Roman"/>
          <w:bCs/>
          <w:i/>
          <w:sz w:val="16"/>
          <w:szCs w:val="36"/>
          <w:lang w:val="fr-FR" w:eastAsia="it-IT"/>
        </w:rPr>
        <w:t xml:space="preserve"> di 9 </w:t>
      </w:r>
      <w:proofErr w:type="spellStart"/>
      <w:r w:rsidRPr="005B4CA6">
        <w:rPr>
          <w:rFonts w:ascii="Open Sans" w:eastAsia="Times New Roman" w:hAnsi="Open Sans" w:cs="Times New Roman"/>
          <w:bCs/>
          <w:i/>
          <w:sz w:val="16"/>
          <w:szCs w:val="36"/>
          <w:lang w:val="fr-FR" w:eastAsia="it-IT"/>
        </w:rPr>
        <w:t>dicembre</w:t>
      </w:r>
      <w:proofErr w:type="spellEnd"/>
      <w:r w:rsidRPr="005B4CA6">
        <w:rPr>
          <w:rFonts w:ascii="Open Sans" w:eastAsia="Times New Roman" w:hAnsi="Open Sans" w:cs="Times New Roman"/>
          <w:bCs/>
          <w:i/>
          <w:sz w:val="16"/>
          <w:szCs w:val="36"/>
          <w:lang w:val="fr-FR" w:eastAsia="it-IT"/>
        </w:rPr>
        <w:t xml:space="preserve"> 2020</w:t>
      </w:r>
    </w:p>
    <w:p w:rsidR="005B4CA6" w:rsidRDefault="005B4CA6" w:rsidP="005B4CA6">
      <w:pPr>
        <w:spacing w:after="0" w:line="240" w:lineRule="auto"/>
        <w:rPr>
          <w:rFonts w:ascii="Times New Roman" w:eastAsia="Times New Roman" w:hAnsi="Times New Roman" w:cs="Times New Roman"/>
          <w:color w:val="111111"/>
          <w:sz w:val="24"/>
          <w:szCs w:val="24"/>
          <w:u w:val="single"/>
          <w:lang w:val="fr-FR" w:eastAsia="it-IT"/>
        </w:rPr>
      </w:pPr>
      <w:r>
        <w:rPr>
          <w:rFonts w:ascii="Times New Roman" w:eastAsia="Times New Roman" w:hAnsi="Times New Roman" w:cs="Times New Roman"/>
          <w:color w:val="111111"/>
          <w:sz w:val="28"/>
          <w:szCs w:val="24"/>
          <w:u w:val="single"/>
          <w:lang w:val="fr-FR" w:eastAsia="it-IT"/>
        </w:rPr>
        <w:t xml:space="preserve">Énoncé </w:t>
      </w:r>
      <w:r>
        <w:rPr>
          <w:rFonts w:ascii="Times New Roman" w:eastAsia="Times New Roman" w:hAnsi="Times New Roman" w:cs="Times New Roman"/>
          <w:color w:val="111111"/>
          <w:sz w:val="24"/>
          <w:szCs w:val="24"/>
          <w:u w:val="single"/>
          <w:lang w:val="fr-FR" w:eastAsia="it-IT"/>
        </w:rPr>
        <w:t>:</w:t>
      </w:r>
    </w:p>
    <w:p w:rsidR="005B4CA6" w:rsidRDefault="005B4CA6" w:rsidP="005B4CA6">
      <w:pPr>
        <w:rPr>
          <w:rFonts w:ascii="Times New Roman" w:hAnsi="Times New Roman" w:cs="Times New Roman"/>
          <w:color w:val="000000" w:themeColor="text1"/>
          <w:sz w:val="24"/>
          <w:szCs w:val="24"/>
          <w:lang w:val="fr-FR"/>
        </w:rPr>
      </w:pPr>
      <w:r>
        <w:rPr>
          <w:rFonts w:ascii="Times New Roman" w:eastAsia="Times New Roman" w:hAnsi="Times New Roman" w:cs="Times New Roman"/>
          <w:color w:val="111111"/>
          <w:sz w:val="24"/>
          <w:szCs w:val="24"/>
          <w:lang w:val="fr-FR" w:eastAsia="it-IT"/>
        </w:rPr>
        <w:t>Dans</w:t>
      </w:r>
      <w:r w:rsidRPr="005B4CA6">
        <w:rPr>
          <w:rFonts w:ascii="Times New Roman" w:eastAsia="Times New Roman" w:hAnsi="Times New Roman" w:cs="Times New Roman"/>
          <w:color w:val="111111"/>
          <w:sz w:val="24"/>
          <w:szCs w:val="24"/>
          <w:lang w:val="fr-FR" w:eastAsia="it-IT"/>
        </w:rPr>
        <w:t xml:space="preserve"> un </w:t>
      </w:r>
      <w:r>
        <w:rPr>
          <w:rFonts w:ascii="Times New Roman" w:eastAsia="Times New Roman" w:hAnsi="Times New Roman" w:cs="Times New Roman"/>
          <w:color w:val="111111"/>
          <w:sz w:val="24"/>
          <w:szCs w:val="24"/>
          <w:lang w:val="fr-FR" w:eastAsia="it-IT"/>
        </w:rPr>
        <w:t xml:space="preserve">premier temps </w:t>
      </w:r>
      <w:r>
        <w:rPr>
          <w:rFonts w:ascii="Times New Roman" w:hAnsi="Times New Roman" w:cs="Times New Roman"/>
          <w:color w:val="000000" w:themeColor="text1"/>
          <w:sz w:val="24"/>
          <w:szCs w:val="24"/>
          <w:lang w:val="fr-FR"/>
        </w:rPr>
        <w:t xml:space="preserve">faites un </w:t>
      </w:r>
      <w:r>
        <w:rPr>
          <w:rFonts w:ascii="Times New Roman" w:hAnsi="Times New Roman" w:cs="Times New Roman"/>
          <w:b/>
          <w:color w:val="000000" w:themeColor="text1"/>
          <w:sz w:val="24"/>
          <w:szCs w:val="24"/>
          <w:lang w:val="fr-FR"/>
        </w:rPr>
        <w:t>résumé en français</w:t>
      </w:r>
      <w:r>
        <w:rPr>
          <w:rFonts w:ascii="Times New Roman" w:hAnsi="Times New Roman" w:cs="Times New Roman"/>
          <w:color w:val="000000" w:themeColor="text1"/>
          <w:sz w:val="24"/>
          <w:szCs w:val="24"/>
          <w:lang w:val="fr-FR"/>
        </w:rPr>
        <w:t xml:space="preserve"> (environ 180 -200 mots).</w:t>
      </w:r>
    </w:p>
    <w:p w:rsidR="002D10F3" w:rsidRPr="005B4CA6" w:rsidRDefault="002D10F3">
      <w:pPr>
        <w:rPr>
          <w:lang w:val="fr-FR"/>
        </w:rPr>
      </w:pPr>
    </w:p>
    <w:sectPr w:rsidR="002D10F3" w:rsidRPr="005B4C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F737E"/>
    <w:multiLevelType w:val="multilevel"/>
    <w:tmpl w:val="F3F6B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6"/>
    <w:rsid w:val="002D10F3"/>
    <w:rsid w:val="002D604A"/>
    <w:rsid w:val="005B4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5FB7"/>
  <w15:chartTrackingRefBased/>
  <w15:docId w15:val="{53239607-4A72-4DAB-B8BC-186F362A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B4CA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orningfuture.com/it/article/2020/12/09/artigiani-digitale-formazione-crisi-covid/108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3</cp:revision>
  <dcterms:created xsi:type="dcterms:W3CDTF">2022-03-16T09:39:00Z</dcterms:created>
  <dcterms:modified xsi:type="dcterms:W3CDTF">2022-03-16T18:05:00Z</dcterms:modified>
</cp:coreProperties>
</file>