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FFD" w:rsidRPr="00BC2FFD" w:rsidRDefault="00BC2FFD" w:rsidP="00BC2FFD">
      <w:pPr>
        <w:shd w:val="clear" w:color="auto" w:fill="FFFFFF"/>
        <w:spacing w:after="100" w:afterAutospacing="1" w:line="570" w:lineRule="atLeast"/>
        <w:outlineLvl w:val="2"/>
        <w:rPr>
          <w:rFonts w:ascii="Helvetica" w:eastAsia="Times New Roman" w:hAnsi="Helvetica" w:cs="Helvetica"/>
          <w:b/>
          <w:bCs/>
          <w:color w:val="6867B8"/>
          <w:sz w:val="45"/>
          <w:szCs w:val="45"/>
          <w:lang w:eastAsia="it-IT"/>
        </w:rPr>
      </w:pPr>
      <w:bookmarkStart w:id="0" w:name="_GoBack"/>
      <w:bookmarkEnd w:id="0"/>
      <w:r w:rsidRPr="00BC2FFD">
        <w:rPr>
          <w:rFonts w:ascii="Helvetica" w:eastAsia="Times New Roman" w:hAnsi="Helvetica" w:cs="Helvetica"/>
          <w:b/>
          <w:bCs/>
          <w:color w:val="6867B8"/>
          <w:sz w:val="45"/>
          <w:szCs w:val="45"/>
          <w:lang w:eastAsia="it-IT"/>
        </w:rPr>
        <w:t>Stress, obesità e ormoni</w:t>
      </w:r>
    </w:p>
    <w:p w:rsidR="00BC2FFD" w:rsidRPr="00BC2FFD" w:rsidRDefault="00BC2FFD" w:rsidP="00BC2FFD">
      <w:pPr>
        <w:shd w:val="clear" w:color="auto" w:fill="FFFFFF"/>
        <w:spacing w:after="100" w:afterAutospacing="1" w:line="240" w:lineRule="auto"/>
        <w:rPr>
          <w:rFonts w:ascii="Helvetica" w:eastAsia="Times New Roman" w:hAnsi="Helvetica" w:cs="Helvetica"/>
          <w:color w:val="555759"/>
          <w:sz w:val="24"/>
          <w:szCs w:val="24"/>
          <w:lang w:eastAsia="it-IT"/>
        </w:rPr>
      </w:pPr>
      <w:r w:rsidRPr="00BC2FFD">
        <w:rPr>
          <w:rFonts w:ascii="Helvetica" w:eastAsia="Times New Roman" w:hAnsi="Helvetica" w:cs="Helvetica"/>
          <w:color w:val="555759"/>
          <w:sz w:val="24"/>
          <w:szCs w:val="24"/>
          <w:lang w:eastAsia="it-IT"/>
        </w:rPr>
        <w:t>C'è chi sostiene che lo stress possa influire sul sistema immunitario, influenzando le allergie per via indiretta. Altri suggeriscono invece che, nonostante lo stress non sia in realtà una causa diretta di allergia, possa certamente peggiorare questo tipo di condizione, </w:t>
      </w:r>
      <w:r w:rsidRPr="00BC2FFD">
        <w:rPr>
          <w:rFonts w:ascii="Helvetica" w:eastAsia="Times New Roman" w:hAnsi="Helvetica" w:cs="Helvetica"/>
          <w:b/>
          <w:bCs/>
          <w:color w:val="555759"/>
          <w:sz w:val="24"/>
          <w:szCs w:val="24"/>
          <w:lang w:eastAsia="it-IT"/>
        </w:rPr>
        <w:t>a causa del rilascio di ormoni e istamina</w:t>
      </w:r>
      <w:r w:rsidRPr="00BC2FFD">
        <w:rPr>
          <w:rFonts w:ascii="Helvetica" w:eastAsia="Times New Roman" w:hAnsi="Helvetica" w:cs="Helvetica"/>
          <w:color w:val="555759"/>
          <w:sz w:val="24"/>
          <w:szCs w:val="24"/>
          <w:lang w:eastAsia="it-IT"/>
        </w:rPr>
        <w:t>, che possono amplificare i sintomi allergici.</w:t>
      </w:r>
      <w:r w:rsidRPr="00BC2FFD">
        <w:rPr>
          <w:rFonts w:ascii="Helvetica" w:eastAsia="Times New Roman" w:hAnsi="Helvetica" w:cs="Helvetica"/>
          <w:color w:val="555759"/>
          <w:sz w:val="18"/>
          <w:szCs w:val="18"/>
          <w:vertAlign w:val="superscript"/>
          <w:lang w:eastAsia="it-IT"/>
        </w:rPr>
        <w:t>12</w:t>
      </w:r>
    </w:p>
    <w:p w:rsidR="00BC2FFD" w:rsidRPr="00BC2FFD" w:rsidRDefault="00BC2FFD" w:rsidP="00BC2FFD">
      <w:pPr>
        <w:shd w:val="clear" w:color="auto" w:fill="FFFFFF"/>
        <w:spacing w:after="100" w:afterAutospacing="1" w:line="240" w:lineRule="auto"/>
        <w:rPr>
          <w:rFonts w:ascii="Helvetica" w:eastAsia="Times New Roman" w:hAnsi="Helvetica" w:cs="Helvetica"/>
          <w:color w:val="555759"/>
          <w:sz w:val="24"/>
          <w:szCs w:val="24"/>
          <w:lang w:eastAsia="it-IT"/>
        </w:rPr>
      </w:pPr>
      <w:r w:rsidRPr="00BC2FFD">
        <w:rPr>
          <w:rFonts w:ascii="Helvetica" w:eastAsia="Times New Roman" w:hAnsi="Helvetica" w:cs="Helvetica"/>
          <w:color w:val="555759"/>
          <w:sz w:val="24"/>
          <w:szCs w:val="24"/>
          <w:lang w:eastAsia="it-IT"/>
        </w:rPr>
        <w:t>Analogamente, l'aumento di peso e l'obesità possono influenzare il sistema immunitario, con possibile peggioramento del livello di controllo dei sintomi allergici e asmatici. Infine, il sistema immunitario può </w:t>
      </w:r>
      <w:r w:rsidRPr="00BC2FFD">
        <w:rPr>
          <w:rFonts w:ascii="Helvetica" w:eastAsia="Times New Roman" w:hAnsi="Helvetica" w:cs="Helvetica"/>
          <w:b/>
          <w:bCs/>
          <w:color w:val="555759"/>
          <w:sz w:val="24"/>
          <w:szCs w:val="24"/>
          <w:lang w:eastAsia="it-IT"/>
        </w:rPr>
        <w:t>alterarsi in relazione alle variazioni ormonali</w:t>
      </w:r>
      <w:r w:rsidRPr="00BC2FFD">
        <w:rPr>
          <w:rFonts w:ascii="Helvetica" w:eastAsia="Times New Roman" w:hAnsi="Helvetica" w:cs="Helvetica"/>
          <w:color w:val="555759"/>
          <w:sz w:val="24"/>
          <w:szCs w:val="24"/>
          <w:lang w:eastAsia="it-IT"/>
        </w:rPr>
        <w:t>. Almeno in teoria, infatti, la gravidanza, la menopausa e la pubertà sono state messe in relazione a cambiamenti delle allergie.</w:t>
      </w:r>
      <w:r w:rsidRPr="00BC2FFD">
        <w:rPr>
          <w:rFonts w:ascii="Helvetica" w:eastAsia="Times New Roman" w:hAnsi="Helvetica" w:cs="Helvetica"/>
          <w:color w:val="555759"/>
          <w:sz w:val="18"/>
          <w:szCs w:val="18"/>
          <w:vertAlign w:val="superscript"/>
          <w:lang w:eastAsia="it-IT"/>
        </w:rPr>
        <w:t>14</w:t>
      </w:r>
    </w:p>
    <w:p w:rsidR="00BC2FFD" w:rsidRPr="00BC2FFD" w:rsidRDefault="00BC2FFD" w:rsidP="00BC2FFD">
      <w:pPr>
        <w:shd w:val="clear" w:color="auto" w:fill="FFFFFF"/>
        <w:spacing w:after="100" w:afterAutospacing="1" w:line="570" w:lineRule="atLeast"/>
        <w:outlineLvl w:val="2"/>
        <w:rPr>
          <w:rFonts w:ascii="Helvetica" w:eastAsia="Times New Roman" w:hAnsi="Helvetica" w:cs="Helvetica"/>
          <w:b/>
          <w:bCs/>
          <w:color w:val="6867B8"/>
          <w:sz w:val="45"/>
          <w:szCs w:val="45"/>
          <w:lang w:eastAsia="it-IT"/>
        </w:rPr>
      </w:pPr>
      <w:r w:rsidRPr="00BC2FFD">
        <w:rPr>
          <w:rFonts w:ascii="Helvetica" w:eastAsia="Times New Roman" w:hAnsi="Helvetica" w:cs="Helvetica"/>
          <w:b/>
          <w:bCs/>
          <w:color w:val="6867B8"/>
          <w:sz w:val="45"/>
          <w:szCs w:val="45"/>
          <w:lang w:eastAsia="it-IT"/>
        </w:rPr>
        <w:t>Variazioni ambientali</w:t>
      </w:r>
    </w:p>
    <w:p w:rsidR="00BC2FFD" w:rsidRPr="00BC2FFD" w:rsidRDefault="00BC2FFD" w:rsidP="00BC2FFD">
      <w:pPr>
        <w:shd w:val="clear" w:color="auto" w:fill="FFFFFF"/>
        <w:spacing w:after="100" w:afterAutospacing="1" w:line="240" w:lineRule="auto"/>
        <w:rPr>
          <w:rFonts w:ascii="Helvetica" w:eastAsia="Times New Roman" w:hAnsi="Helvetica" w:cs="Helvetica"/>
          <w:color w:val="555759"/>
          <w:sz w:val="24"/>
          <w:szCs w:val="24"/>
          <w:lang w:eastAsia="it-IT"/>
        </w:rPr>
      </w:pPr>
      <w:r w:rsidRPr="00BC2FFD">
        <w:rPr>
          <w:rFonts w:ascii="Helvetica" w:eastAsia="Times New Roman" w:hAnsi="Helvetica" w:cs="Helvetica"/>
          <w:color w:val="555759"/>
          <w:sz w:val="24"/>
          <w:szCs w:val="24"/>
          <w:lang w:eastAsia="it-IT"/>
        </w:rPr>
        <w:t>Poiché l'esposizione svolge un ruolo importante nelle allergie, sperimentare ambienti diversi può portare a cambiamenti dei fenomeni allergici. Ad esempio, in occasione di un viaggio all'estero si possono incontrare nuovi allergeni e sviluppare sintomi allergici mai sperimentati prima.</w:t>
      </w:r>
      <w:r w:rsidRPr="00BC2FFD">
        <w:rPr>
          <w:rFonts w:ascii="Helvetica" w:eastAsia="Times New Roman" w:hAnsi="Helvetica" w:cs="Helvetica"/>
          <w:color w:val="555759"/>
          <w:sz w:val="18"/>
          <w:szCs w:val="18"/>
          <w:vertAlign w:val="superscript"/>
          <w:lang w:eastAsia="it-IT"/>
        </w:rPr>
        <w:t>6</w:t>
      </w:r>
      <w:r w:rsidRPr="00BC2FFD">
        <w:rPr>
          <w:rFonts w:ascii="Helvetica" w:eastAsia="Times New Roman" w:hAnsi="Helvetica" w:cs="Helvetica"/>
          <w:color w:val="555759"/>
          <w:sz w:val="24"/>
          <w:szCs w:val="24"/>
          <w:lang w:eastAsia="it-IT"/>
        </w:rPr>
        <w:t> Allo stesso modo, una motivazione comune per cui si acquisiscono nuove </w:t>
      </w:r>
      <w:hyperlink r:id="rId5" w:history="1">
        <w:r w:rsidRPr="00BC2FFD">
          <w:rPr>
            <w:rFonts w:ascii="Helvetica" w:eastAsia="Times New Roman" w:hAnsi="Helvetica" w:cs="Helvetica"/>
            <w:b/>
            <w:bCs/>
            <w:color w:val="6867B8"/>
            <w:sz w:val="24"/>
            <w:szCs w:val="24"/>
            <w:u w:val="single"/>
            <w:lang w:eastAsia="it-IT"/>
          </w:rPr>
          <w:t>allergie stagionali</w:t>
        </w:r>
      </w:hyperlink>
      <w:r w:rsidRPr="00BC2FFD">
        <w:rPr>
          <w:rFonts w:ascii="Helvetica" w:eastAsia="Times New Roman" w:hAnsi="Helvetica" w:cs="Helvetica"/>
          <w:color w:val="555759"/>
          <w:sz w:val="24"/>
          <w:szCs w:val="24"/>
          <w:lang w:eastAsia="it-IT"/>
        </w:rPr>
        <w:t> è il trasferimento da una regione geografica a un'altra. Ogni luogo presenta infatti un mix unico di vegetazione, con conseguente aumento di alcune allergie e diminuzione di altre.</w:t>
      </w:r>
      <w:r w:rsidRPr="00BC2FFD">
        <w:rPr>
          <w:rFonts w:ascii="Helvetica" w:eastAsia="Times New Roman" w:hAnsi="Helvetica" w:cs="Helvetica"/>
          <w:color w:val="555759"/>
          <w:sz w:val="18"/>
          <w:szCs w:val="18"/>
          <w:vertAlign w:val="superscript"/>
          <w:lang w:eastAsia="it-IT"/>
        </w:rPr>
        <w:t>15</w:t>
      </w:r>
    </w:p>
    <w:p w:rsidR="00BC2FFD" w:rsidRPr="00BC2FFD" w:rsidRDefault="00BC2FFD" w:rsidP="00BC2FFD">
      <w:pPr>
        <w:shd w:val="clear" w:color="auto" w:fill="FFFFFF"/>
        <w:spacing w:after="100" w:afterAutospacing="1" w:line="240" w:lineRule="auto"/>
        <w:rPr>
          <w:rFonts w:ascii="Helvetica" w:eastAsia="Times New Roman" w:hAnsi="Helvetica" w:cs="Helvetica"/>
          <w:color w:val="555759"/>
          <w:sz w:val="24"/>
          <w:szCs w:val="24"/>
          <w:lang w:eastAsia="it-IT"/>
        </w:rPr>
      </w:pPr>
      <w:r w:rsidRPr="00BC2FFD">
        <w:rPr>
          <w:rFonts w:ascii="Helvetica" w:eastAsia="Times New Roman" w:hAnsi="Helvetica" w:cs="Helvetica"/>
          <w:color w:val="555759"/>
          <w:sz w:val="24"/>
          <w:szCs w:val="24"/>
          <w:lang w:eastAsia="it-IT"/>
        </w:rPr>
        <w:t>È importante considerare, però, che a volte ci vuole tempo per sviluppare sintomi allergici. Nel caso del polline, ad esempio, la completa sensibilizzazione e lo sviluppo dei sintomi potrebbero avvenire a seguito di alcune stagioni di esposizione. Per questo motivo, nei bambini le </w:t>
      </w:r>
      <w:hyperlink r:id="rId6" w:history="1">
        <w:r w:rsidRPr="00BC2FFD">
          <w:rPr>
            <w:rFonts w:ascii="Helvetica" w:eastAsia="Times New Roman" w:hAnsi="Helvetica" w:cs="Helvetica"/>
            <w:b/>
            <w:bCs/>
            <w:color w:val="6867B8"/>
            <w:sz w:val="24"/>
            <w:szCs w:val="24"/>
            <w:u w:val="single"/>
            <w:lang w:eastAsia="it-IT"/>
          </w:rPr>
          <w:t>allergie al polline</w:t>
        </w:r>
      </w:hyperlink>
      <w:r w:rsidRPr="00BC2FFD">
        <w:rPr>
          <w:rFonts w:ascii="Helvetica" w:eastAsia="Times New Roman" w:hAnsi="Helvetica" w:cs="Helvetica"/>
          <w:color w:val="555759"/>
          <w:sz w:val="24"/>
          <w:szCs w:val="24"/>
          <w:lang w:eastAsia="it-IT"/>
        </w:rPr>
        <w:t> tendono a presentarsi dopo i 3 anni di età. Al contrario, i sintomi dovuti agli allergeni domestici (ad es. </w:t>
      </w:r>
      <w:hyperlink r:id="rId7" w:history="1">
        <w:r w:rsidRPr="00BC2FFD">
          <w:rPr>
            <w:rFonts w:ascii="Helvetica" w:eastAsia="Times New Roman" w:hAnsi="Helvetica" w:cs="Helvetica"/>
            <w:b/>
            <w:bCs/>
            <w:color w:val="6867B8"/>
            <w:sz w:val="24"/>
            <w:szCs w:val="24"/>
            <w:u w:val="single"/>
            <w:lang w:eastAsia="it-IT"/>
          </w:rPr>
          <w:t>muffa</w:t>
        </w:r>
      </w:hyperlink>
      <w:r w:rsidRPr="00BC2FFD">
        <w:rPr>
          <w:rFonts w:ascii="Helvetica" w:eastAsia="Times New Roman" w:hAnsi="Helvetica" w:cs="Helvetica"/>
          <w:color w:val="555759"/>
          <w:sz w:val="24"/>
          <w:szCs w:val="24"/>
          <w:lang w:eastAsia="it-IT"/>
        </w:rPr>
        <w:t>, </w:t>
      </w:r>
      <w:hyperlink r:id="rId8" w:history="1">
        <w:r w:rsidRPr="00BC2FFD">
          <w:rPr>
            <w:rFonts w:ascii="Helvetica" w:eastAsia="Times New Roman" w:hAnsi="Helvetica" w:cs="Helvetica"/>
            <w:b/>
            <w:bCs/>
            <w:color w:val="6867B8"/>
            <w:sz w:val="24"/>
            <w:szCs w:val="24"/>
            <w:u w:val="single"/>
            <w:lang w:eastAsia="it-IT"/>
          </w:rPr>
          <w:t>acari della polvere</w:t>
        </w:r>
      </w:hyperlink>
      <w:r w:rsidRPr="00BC2FFD">
        <w:rPr>
          <w:rFonts w:ascii="Helvetica" w:eastAsia="Times New Roman" w:hAnsi="Helvetica" w:cs="Helvetica"/>
          <w:color w:val="555759"/>
          <w:sz w:val="24"/>
          <w:szCs w:val="24"/>
          <w:lang w:eastAsia="it-IT"/>
        </w:rPr>
        <w:t>, ecc.) possono insorgere già all'età di 1 anno, probabilmente perché l'esposizione è quotidiana e non stagionale.</w:t>
      </w:r>
      <w:r w:rsidRPr="00BC2FFD">
        <w:rPr>
          <w:rFonts w:ascii="Helvetica" w:eastAsia="Times New Roman" w:hAnsi="Helvetica" w:cs="Helvetica"/>
          <w:color w:val="555759"/>
          <w:sz w:val="18"/>
          <w:szCs w:val="18"/>
          <w:vertAlign w:val="superscript"/>
          <w:lang w:eastAsia="it-IT"/>
        </w:rPr>
        <w:t>16</w:t>
      </w:r>
    </w:p>
    <w:p w:rsidR="00BC2FFD" w:rsidRPr="00BC2FFD" w:rsidRDefault="00BC2FFD" w:rsidP="00BC2FFD">
      <w:pPr>
        <w:shd w:val="clear" w:color="auto" w:fill="FFFFFF"/>
        <w:spacing w:after="100" w:afterAutospacing="1" w:line="630" w:lineRule="atLeast"/>
        <w:outlineLvl w:val="1"/>
        <w:rPr>
          <w:rFonts w:ascii="Helvetica" w:eastAsia="Times New Roman" w:hAnsi="Helvetica" w:cs="Helvetica"/>
          <w:b/>
          <w:bCs/>
          <w:color w:val="6867B8"/>
          <w:sz w:val="54"/>
          <w:szCs w:val="54"/>
          <w:lang w:eastAsia="it-IT"/>
        </w:rPr>
      </w:pPr>
      <w:r w:rsidRPr="00BC2FFD">
        <w:rPr>
          <w:rFonts w:ascii="Helvetica" w:eastAsia="Times New Roman" w:hAnsi="Helvetica" w:cs="Helvetica"/>
          <w:b/>
          <w:bCs/>
          <w:color w:val="6867B8"/>
          <w:sz w:val="54"/>
          <w:szCs w:val="54"/>
          <w:lang w:eastAsia="it-IT"/>
        </w:rPr>
        <w:t>Perché è importante identificare le allergie?</w:t>
      </w:r>
    </w:p>
    <w:p w:rsidR="00BC2FFD" w:rsidRPr="00BC2FFD" w:rsidRDefault="00BC2FFD" w:rsidP="00BC2FFD">
      <w:pPr>
        <w:shd w:val="clear" w:color="auto" w:fill="FFFFFF"/>
        <w:spacing w:after="100" w:afterAutospacing="1" w:line="240" w:lineRule="auto"/>
        <w:rPr>
          <w:rFonts w:ascii="Helvetica" w:eastAsia="Times New Roman" w:hAnsi="Helvetica" w:cs="Helvetica"/>
          <w:color w:val="555759"/>
          <w:sz w:val="24"/>
          <w:szCs w:val="24"/>
          <w:lang w:eastAsia="it-IT"/>
        </w:rPr>
      </w:pPr>
      <w:r w:rsidRPr="00BC2FFD">
        <w:rPr>
          <w:rFonts w:ascii="Helvetica" w:eastAsia="Times New Roman" w:hAnsi="Helvetica" w:cs="Helvetica"/>
          <w:color w:val="555759"/>
          <w:sz w:val="24"/>
          <w:szCs w:val="24"/>
          <w:lang w:eastAsia="it-IT"/>
        </w:rPr>
        <w:t>Per ridurre i sintomi allergici, occorre conoscerne la causa. Dopo tutto, non è possibile ridurre l'esposizione agli allergeni se non si sa cosa evitare.</w:t>
      </w:r>
    </w:p>
    <w:p w:rsidR="00BC2FFD" w:rsidRPr="00BC2FFD" w:rsidRDefault="00BC2FFD" w:rsidP="00BC2FFD">
      <w:pPr>
        <w:shd w:val="clear" w:color="auto" w:fill="FFFFFF"/>
        <w:spacing w:after="100" w:afterAutospacing="1" w:line="240" w:lineRule="auto"/>
        <w:rPr>
          <w:rFonts w:ascii="Helvetica" w:eastAsia="Times New Roman" w:hAnsi="Helvetica" w:cs="Helvetica"/>
          <w:color w:val="555759"/>
          <w:sz w:val="24"/>
          <w:szCs w:val="24"/>
          <w:lang w:eastAsia="it-IT"/>
        </w:rPr>
      </w:pPr>
      <w:r w:rsidRPr="00BC2FFD">
        <w:rPr>
          <w:rFonts w:ascii="Helvetica" w:eastAsia="Times New Roman" w:hAnsi="Helvetica" w:cs="Helvetica"/>
          <w:color w:val="555759"/>
          <w:sz w:val="24"/>
          <w:szCs w:val="24"/>
          <w:lang w:eastAsia="it-IT"/>
        </w:rPr>
        <w:t>In particolare, dal momento che la gravità dell'allergia può aumentare repentinamente da sintomi lievi a reazioni potenzialmente letali come l'</w:t>
      </w:r>
      <w:hyperlink r:id="rId9" w:history="1">
        <w:r w:rsidRPr="00BC2FFD">
          <w:rPr>
            <w:rFonts w:ascii="Helvetica" w:eastAsia="Times New Roman" w:hAnsi="Helvetica" w:cs="Helvetica"/>
            <w:b/>
            <w:bCs/>
            <w:color w:val="6867B8"/>
            <w:sz w:val="24"/>
            <w:szCs w:val="24"/>
            <w:u w:val="single"/>
            <w:lang w:eastAsia="it-IT"/>
          </w:rPr>
          <w:t>anafilassi</w:t>
        </w:r>
      </w:hyperlink>
      <w:r w:rsidRPr="00BC2FFD">
        <w:rPr>
          <w:rFonts w:ascii="Helvetica" w:eastAsia="Times New Roman" w:hAnsi="Helvetica" w:cs="Helvetica"/>
          <w:color w:val="555759"/>
          <w:sz w:val="24"/>
          <w:szCs w:val="24"/>
          <w:lang w:eastAsia="it-IT"/>
        </w:rPr>
        <w:t>, è fondamentale comprendere i fattori scatenanti. E, poiché le allergie possono cambiare in qualsiasi momento, </w:t>
      </w:r>
      <w:r w:rsidRPr="00BC2FFD">
        <w:rPr>
          <w:rFonts w:ascii="Helvetica" w:eastAsia="Times New Roman" w:hAnsi="Helvetica" w:cs="Helvetica"/>
          <w:b/>
          <w:bCs/>
          <w:color w:val="555759"/>
          <w:sz w:val="24"/>
          <w:szCs w:val="24"/>
          <w:lang w:eastAsia="it-IT"/>
        </w:rPr>
        <w:t>non è possibile fare affidamento su informazioni ottenute da test allergologici eseguiti cinque, 10 o 20 anni prima</w:t>
      </w:r>
      <w:r w:rsidRPr="00BC2FFD">
        <w:rPr>
          <w:rFonts w:ascii="Helvetica" w:eastAsia="Times New Roman" w:hAnsi="Helvetica" w:cs="Helvetica"/>
          <w:color w:val="555759"/>
          <w:sz w:val="24"/>
          <w:szCs w:val="24"/>
          <w:lang w:eastAsia="it-IT"/>
        </w:rPr>
        <w:t>.</w:t>
      </w:r>
    </w:p>
    <w:p w:rsidR="00BC2FFD" w:rsidRPr="00BC2FFD" w:rsidRDefault="00BC2FFD" w:rsidP="00BC2FFD">
      <w:pPr>
        <w:shd w:val="clear" w:color="auto" w:fill="FFFFFF"/>
        <w:spacing w:after="100" w:afterAutospacing="1" w:line="240" w:lineRule="auto"/>
        <w:rPr>
          <w:rFonts w:ascii="Helvetica" w:eastAsia="Times New Roman" w:hAnsi="Helvetica" w:cs="Helvetica"/>
          <w:color w:val="555759"/>
          <w:sz w:val="24"/>
          <w:szCs w:val="24"/>
          <w:lang w:eastAsia="it-IT"/>
        </w:rPr>
      </w:pPr>
      <w:r w:rsidRPr="00BC2FFD">
        <w:rPr>
          <w:rFonts w:ascii="Helvetica" w:eastAsia="Times New Roman" w:hAnsi="Helvetica" w:cs="Helvetica"/>
          <w:color w:val="555759"/>
          <w:sz w:val="24"/>
          <w:szCs w:val="24"/>
          <w:lang w:eastAsia="it-IT"/>
        </w:rPr>
        <w:t>Un semplice test chiamato </w:t>
      </w:r>
      <w:hyperlink r:id="rId10" w:history="1">
        <w:r w:rsidRPr="00BC2FFD">
          <w:rPr>
            <w:rFonts w:ascii="Helvetica" w:eastAsia="Times New Roman" w:hAnsi="Helvetica" w:cs="Helvetica"/>
            <w:b/>
            <w:bCs/>
            <w:color w:val="6867B8"/>
            <w:sz w:val="24"/>
            <w:szCs w:val="24"/>
            <w:u w:val="single"/>
            <w:lang w:eastAsia="it-IT"/>
          </w:rPr>
          <w:t xml:space="preserve">esame del sangue delle </w:t>
        </w:r>
        <w:proofErr w:type="spellStart"/>
        <w:r w:rsidRPr="00BC2FFD">
          <w:rPr>
            <w:rFonts w:ascii="Helvetica" w:eastAsia="Times New Roman" w:hAnsi="Helvetica" w:cs="Helvetica"/>
            <w:b/>
            <w:bCs/>
            <w:color w:val="6867B8"/>
            <w:sz w:val="24"/>
            <w:szCs w:val="24"/>
            <w:u w:val="single"/>
            <w:lang w:eastAsia="it-IT"/>
          </w:rPr>
          <w:t>IgE</w:t>
        </w:r>
        <w:proofErr w:type="spellEnd"/>
        <w:r w:rsidRPr="00BC2FFD">
          <w:rPr>
            <w:rFonts w:ascii="Helvetica" w:eastAsia="Times New Roman" w:hAnsi="Helvetica" w:cs="Helvetica"/>
            <w:b/>
            <w:bCs/>
            <w:color w:val="6867B8"/>
            <w:sz w:val="24"/>
            <w:szCs w:val="24"/>
            <w:u w:val="single"/>
            <w:lang w:eastAsia="it-IT"/>
          </w:rPr>
          <w:t xml:space="preserve"> specifiche</w:t>
        </w:r>
      </w:hyperlink>
      <w:r w:rsidRPr="00BC2FFD">
        <w:rPr>
          <w:rFonts w:ascii="Helvetica" w:eastAsia="Times New Roman" w:hAnsi="Helvetica" w:cs="Helvetica"/>
          <w:color w:val="555759"/>
          <w:sz w:val="24"/>
          <w:szCs w:val="24"/>
          <w:lang w:eastAsia="it-IT"/>
        </w:rPr>
        <w:t xml:space="preserve">, associato alla storia dei sintomi e all'esame obiettivo, rappresenta un valido supporto per il medico nella </w:t>
      </w:r>
      <w:r w:rsidRPr="00BC2FFD">
        <w:rPr>
          <w:rFonts w:ascii="Helvetica" w:eastAsia="Times New Roman" w:hAnsi="Helvetica" w:cs="Helvetica"/>
          <w:color w:val="555759"/>
          <w:sz w:val="24"/>
          <w:szCs w:val="24"/>
          <w:lang w:eastAsia="it-IT"/>
        </w:rPr>
        <w:lastRenderedPageBreak/>
        <w:t>diagnosi delle allergie. Prima di fissare un appuntamento, crea il tuo specifico </w:t>
      </w:r>
      <w:hyperlink r:id="rId11" w:history="1">
        <w:r w:rsidRPr="00BC2FFD">
          <w:rPr>
            <w:rFonts w:ascii="Helvetica" w:eastAsia="Times New Roman" w:hAnsi="Helvetica" w:cs="Helvetica"/>
            <w:b/>
            <w:bCs/>
            <w:color w:val="6867B8"/>
            <w:sz w:val="24"/>
            <w:szCs w:val="24"/>
            <w:u w:val="single"/>
            <w:lang w:eastAsia="it-IT"/>
          </w:rPr>
          <w:t>profilo dei sintomi</w:t>
        </w:r>
      </w:hyperlink>
      <w:r w:rsidRPr="00BC2FFD">
        <w:rPr>
          <w:rFonts w:ascii="Helvetica" w:eastAsia="Times New Roman" w:hAnsi="Helvetica" w:cs="Helvetica"/>
          <w:color w:val="555759"/>
          <w:sz w:val="24"/>
          <w:szCs w:val="24"/>
          <w:lang w:eastAsia="it-IT"/>
        </w:rPr>
        <w:t xml:space="preserve">, per generare un quadro completo che potrà essere esaminato insieme al medico per decidere se eseguire l'esame del sangue delle </w:t>
      </w:r>
      <w:proofErr w:type="spellStart"/>
      <w:r w:rsidRPr="00BC2FFD">
        <w:rPr>
          <w:rFonts w:ascii="Helvetica" w:eastAsia="Times New Roman" w:hAnsi="Helvetica" w:cs="Helvetica"/>
          <w:color w:val="555759"/>
          <w:sz w:val="24"/>
          <w:szCs w:val="24"/>
          <w:lang w:eastAsia="it-IT"/>
        </w:rPr>
        <w:t>IgE</w:t>
      </w:r>
      <w:proofErr w:type="spellEnd"/>
      <w:r w:rsidRPr="00BC2FFD">
        <w:rPr>
          <w:rFonts w:ascii="Helvetica" w:eastAsia="Times New Roman" w:hAnsi="Helvetica" w:cs="Helvetica"/>
          <w:color w:val="555759"/>
          <w:sz w:val="24"/>
          <w:szCs w:val="24"/>
          <w:lang w:eastAsia="it-IT"/>
        </w:rPr>
        <w:t xml:space="preserve"> specifiche.</w:t>
      </w:r>
    </w:p>
    <w:p w:rsidR="00BC2FFD" w:rsidRPr="00BC2FFD" w:rsidRDefault="007159AF" w:rsidP="00BC2FFD">
      <w:pPr>
        <w:shd w:val="clear" w:color="auto" w:fill="FFFFFF"/>
        <w:spacing w:after="0" w:line="240" w:lineRule="auto"/>
        <w:rPr>
          <w:rFonts w:ascii="Helvetica" w:eastAsia="Times New Roman" w:hAnsi="Helvetica" w:cs="Helvetica"/>
          <w:color w:val="555759"/>
          <w:sz w:val="24"/>
          <w:szCs w:val="24"/>
          <w:lang w:eastAsia="it-IT"/>
        </w:rPr>
      </w:pPr>
      <w:hyperlink r:id="rId12" w:tgtFrame="_self" w:history="1">
        <w:r w:rsidR="00BC2FFD" w:rsidRPr="00BC2FFD">
          <w:rPr>
            <w:rFonts w:ascii="Helvetica" w:eastAsia="Times New Roman" w:hAnsi="Helvetica" w:cs="Helvetica"/>
            <w:b/>
            <w:bCs/>
            <w:color w:val="FFFFFF"/>
            <w:sz w:val="21"/>
            <w:szCs w:val="21"/>
            <w:u w:val="single"/>
            <w:bdr w:val="single" w:sz="6" w:space="10" w:color="6867B8" w:frame="1"/>
            <w:shd w:val="clear" w:color="auto" w:fill="6867B8"/>
            <w:lang w:eastAsia="it-IT"/>
          </w:rPr>
          <w:t xml:space="preserve">Track Your </w:t>
        </w:r>
        <w:proofErr w:type="spellStart"/>
        <w:r w:rsidR="00BC2FFD" w:rsidRPr="00BC2FFD">
          <w:rPr>
            <w:rFonts w:ascii="Helvetica" w:eastAsia="Times New Roman" w:hAnsi="Helvetica" w:cs="Helvetica"/>
            <w:b/>
            <w:bCs/>
            <w:color w:val="FFFFFF"/>
            <w:sz w:val="21"/>
            <w:szCs w:val="21"/>
            <w:u w:val="single"/>
            <w:bdr w:val="single" w:sz="6" w:space="10" w:color="6867B8" w:frame="1"/>
            <w:shd w:val="clear" w:color="auto" w:fill="6867B8"/>
            <w:lang w:eastAsia="it-IT"/>
          </w:rPr>
          <w:t>Symptoms</w:t>
        </w:r>
        <w:proofErr w:type="spellEnd"/>
      </w:hyperlink>
    </w:p>
    <w:p w:rsidR="00BC2FFD" w:rsidRPr="00BC2FFD" w:rsidRDefault="00BC2FFD" w:rsidP="00BC2FFD">
      <w:pPr>
        <w:shd w:val="clear" w:color="auto" w:fill="FFFFFF"/>
        <w:spacing w:after="100" w:afterAutospacing="1" w:line="630" w:lineRule="atLeast"/>
        <w:outlineLvl w:val="1"/>
        <w:rPr>
          <w:rFonts w:ascii="Helvetica" w:eastAsia="Times New Roman" w:hAnsi="Helvetica" w:cs="Helvetica"/>
          <w:b/>
          <w:bCs/>
          <w:color w:val="6867B8"/>
          <w:sz w:val="54"/>
          <w:szCs w:val="54"/>
          <w:lang w:eastAsia="it-IT"/>
        </w:rPr>
      </w:pPr>
      <w:r w:rsidRPr="00BC2FFD">
        <w:rPr>
          <w:rFonts w:ascii="Helvetica" w:eastAsia="Times New Roman" w:hAnsi="Helvetica" w:cs="Helvetica"/>
          <w:b/>
          <w:bCs/>
          <w:color w:val="6867B8"/>
          <w:sz w:val="54"/>
          <w:szCs w:val="54"/>
          <w:lang w:eastAsia="it-IT"/>
        </w:rPr>
        <w:t>Quando è opportuno ripetere i test allergologici?</w:t>
      </w:r>
    </w:p>
    <w:p w:rsidR="00BC2FFD" w:rsidRPr="00BC2FFD" w:rsidRDefault="00BC2FFD" w:rsidP="00BC2FFD">
      <w:pPr>
        <w:shd w:val="clear" w:color="auto" w:fill="FFFFFF"/>
        <w:spacing w:after="100" w:afterAutospacing="1" w:line="240" w:lineRule="auto"/>
        <w:rPr>
          <w:rFonts w:ascii="Helvetica" w:eastAsia="Times New Roman" w:hAnsi="Helvetica" w:cs="Helvetica"/>
          <w:color w:val="555759"/>
          <w:sz w:val="24"/>
          <w:szCs w:val="24"/>
          <w:lang w:eastAsia="it-IT"/>
        </w:rPr>
      </w:pPr>
      <w:r w:rsidRPr="00BC2FFD">
        <w:rPr>
          <w:rFonts w:ascii="Helvetica" w:eastAsia="Times New Roman" w:hAnsi="Helvetica" w:cs="Helvetica"/>
          <w:color w:val="555759"/>
          <w:sz w:val="24"/>
          <w:szCs w:val="24"/>
          <w:lang w:eastAsia="it-IT"/>
        </w:rPr>
        <w:t>Dal momento che le allergie cambiano nel tempo, la sensibilizzazione agli allergeni potrebbe modificarsi significativamente anche nel giro di pochi anni. E quindi con quale frequenza è opportuno ripetere i test allergologici?</w:t>
      </w:r>
    </w:p>
    <w:p w:rsidR="00BC2FFD" w:rsidRPr="00BC2FFD" w:rsidRDefault="00BC2FFD" w:rsidP="00BC2FFD">
      <w:pPr>
        <w:shd w:val="clear" w:color="auto" w:fill="FFFFFF"/>
        <w:spacing w:after="100" w:afterAutospacing="1" w:line="240" w:lineRule="auto"/>
        <w:rPr>
          <w:rFonts w:ascii="Helvetica" w:eastAsia="Times New Roman" w:hAnsi="Helvetica" w:cs="Helvetica"/>
          <w:color w:val="555759"/>
          <w:sz w:val="24"/>
          <w:szCs w:val="24"/>
          <w:lang w:eastAsia="it-IT"/>
        </w:rPr>
      </w:pPr>
      <w:r w:rsidRPr="00BC2FFD">
        <w:rPr>
          <w:rFonts w:ascii="Helvetica" w:eastAsia="Times New Roman" w:hAnsi="Helvetica" w:cs="Helvetica"/>
          <w:color w:val="555759"/>
          <w:sz w:val="24"/>
          <w:szCs w:val="24"/>
          <w:lang w:eastAsia="it-IT"/>
        </w:rPr>
        <w:t>Secondo l'</w:t>
      </w:r>
      <w:hyperlink r:id="rId13" w:tgtFrame="_blank" w:history="1">
        <w:r w:rsidRPr="00BC2FFD">
          <w:rPr>
            <w:rFonts w:ascii="Helvetica" w:eastAsia="Times New Roman" w:hAnsi="Helvetica" w:cs="Helvetica"/>
            <w:b/>
            <w:bCs/>
            <w:color w:val="6867B8"/>
            <w:sz w:val="24"/>
            <w:szCs w:val="24"/>
            <w:u w:val="single"/>
            <w:lang w:eastAsia="it-IT"/>
          </w:rPr>
          <w:t xml:space="preserve">American College of </w:t>
        </w:r>
        <w:proofErr w:type="spellStart"/>
        <w:r w:rsidRPr="00BC2FFD">
          <w:rPr>
            <w:rFonts w:ascii="Helvetica" w:eastAsia="Times New Roman" w:hAnsi="Helvetica" w:cs="Helvetica"/>
            <w:b/>
            <w:bCs/>
            <w:color w:val="6867B8"/>
            <w:sz w:val="24"/>
            <w:szCs w:val="24"/>
            <w:u w:val="single"/>
            <w:lang w:eastAsia="it-IT"/>
          </w:rPr>
          <w:t>Allergy</w:t>
        </w:r>
        <w:proofErr w:type="spellEnd"/>
        <w:r w:rsidRPr="00BC2FFD">
          <w:rPr>
            <w:rFonts w:ascii="Helvetica" w:eastAsia="Times New Roman" w:hAnsi="Helvetica" w:cs="Helvetica"/>
            <w:b/>
            <w:bCs/>
            <w:color w:val="6867B8"/>
            <w:sz w:val="24"/>
            <w:szCs w:val="24"/>
            <w:u w:val="single"/>
            <w:lang w:eastAsia="it-IT"/>
          </w:rPr>
          <w:t xml:space="preserve">, </w:t>
        </w:r>
        <w:proofErr w:type="spellStart"/>
        <w:r w:rsidRPr="00BC2FFD">
          <w:rPr>
            <w:rFonts w:ascii="Helvetica" w:eastAsia="Times New Roman" w:hAnsi="Helvetica" w:cs="Helvetica"/>
            <w:b/>
            <w:bCs/>
            <w:color w:val="6867B8"/>
            <w:sz w:val="24"/>
            <w:szCs w:val="24"/>
            <w:u w:val="single"/>
            <w:lang w:eastAsia="it-IT"/>
          </w:rPr>
          <w:t>Asthma</w:t>
        </w:r>
        <w:proofErr w:type="spellEnd"/>
        <w:r w:rsidRPr="00BC2FFD">
          <w:rPr>
            <w:rFonts w:ascii="Helvetica" w:eastAsia="Times New Roman" w:hAnsi="Helvetica" w:cs="Helvetica"/>
            <w:b/>
            <w:bCs/>
            <w:color w:val="6867B8"/>
            <w:sz w:val="24"/>
            <w:szCs w:val="24"/>
            <w:u w:val="single"/>
            <w:lang w:eastAsia="it-IT"/>
          </w:rPr>
          <w:t xml:space="preserve">, and </w:t>
        </w:r>
        <w:proofErr w:type="spellStart"/>
        <w:r w:rsidRPr="00BC2FFD">
          <w:rPr>
            <w:rFonts w:ascii="Helvetica" w:eastAsia="Times New Roman" w:hAnsi="Helvetica" w:cs="Helvetica"/>
            <w:b/>
            <w:bCs/>
            <w:color w:val="6867B8"/>
            <w:sz w:val="24"/>
            <w:szCs w:val="24"/>
            <w:u w:val="single"/>
            <w:lang w:eastAsia="it-IT"/>
          </w:rPr>
          <w:t>Immunology</w:t>
        </w:r>
        <w:proofErr w:type="spellEnd"/>
      </w:hyperlink>
      <w:r w:rsidRPr="00BC2FFD">
        <w:rPr>
          <w:rFonts w:ascii="Helvetica" w:eastAsia="Times New Roman" w:hAnsi="Helvetica" w:cs="Helvetica"/>
          <w:color w:val="555759"/>
          <w:sz w:val="24"/>
          <w:szCs w:val="24"/>
          <w:lang w:eastAsia="it-IT"/>
        </w:rPr>
        <w:t>, non esistono limiti prestabiliti rispetto alla frequenza dei test. Tuttavia, </w:t>
      </w:r>
      <w:r w:rsidRPr="00BC2FFD">
        <w:rPr>
          <w:rFonts w:ascii="Helvetica" w:eastAsia="Times New Roman" w:hAnsi="Helvetica" w:cs="Helvetica"/>
          <w:b/>
          <w:bCs/>
          <w:color w:val="555759"/>
          <w:sz w:val="24"/>
          <w:szCs w:val="24"/>
          <w:lang w:eastAsia="it-IT"/>
        </w:rPr>
        <w:t>due anni rappresentano un intervallo ragionevole</w:t>
      </w:r>
      <w:r w:rsidRPr="00BC2FFD">
        <w:rPr>
          <w:rFonts w:ascii="Helvetica" w:eastAsia="Times New Roman" w:hAnsi="Helvetica" w:cs="Helvetica"/>
          <w:color w:val="555759"/>
          <w:sz w:val="24"/>
          <w:szCs w:val="24"/>
          <w:lang w:eastAsia="it-IT"/>
        </w:rPr>
        <w:t>, in particolare per chi ha assunto una terapia o si è sottoposto a un piano per la limitazione dell'esposizione per due anni, per poi riportare una riacutizzazione dei sintomi.</w:t>
      </w:r>
      <w:r w:rsidRPr="00BC2FFD">
        <w:rPr>
          <w:rFonts w:ascii="Helvetica" w:eastAsia="Times New Roman" w:hAnsi="Helvetica" w:cs="Helvetica"/>
          <w:color w:val="555759"/>
          <w:sz w:val="18"/>
          <w:szCs w:val="18"/>
          <w:vertAlign w:val="superscript"/>
          <w:lang w:eastAsia="it-IT"/>
        </w:rPr>
        <w:t>17</w:t>
      </w:r>
    </w:p>
    <w:p w:rsidR="00BC2FFD" w:rsidRPr="00BC2FFD" w:rsidRDefault="00BC2FFD" w:rsidP="00BC2FFD">
      <w:pPr>
        <w:shd w:val="clear" w:color="auto" w:fill="FFFFFF"/>
        <w:spacing w:after="100" w:afterAutospacing="1" w:line="240" w:lineRule="auto"/>
        <w:rPr>
          <w:rFonts w:ascii="Helvetica" w:eastAsia="Times New Roman" w:hAnsi="Helvetica" w:cs="Helvetica"/>
          <w:color w:val="555759"/>
          <w:sz w:val="24"/>
          <w:szCs w:val="24"/>
          <w:lang w:eastAsia="it-IT"/>
        </w:rPr>
      </w:pPr>
      <w:r w:rsidRPr="00BC2FFD">
        <w:rPr>
          <w:rFonts w:ascii="Helvetica" w:eastAsia="Times New Roman" w:hAnsi="Helvetica" w:cs="Helvetica"/>
          <w:color w:val="555759"/>
          <w:sz w:val="24"/>
          <w:szCs w:val="24"/>
          <w:lang w:eastAsia="it-IT"/>
        </w:rPr>
        <w:t>Per quanto riguarda i bambini, </w:t>
      </w:r>
      <w:proofErr w:type="spellStart"/>
      <w:r w:rsidRPr="00BC2FFD">
        <w:rPr>
          <w:rFonts w:ascii="Helvetica" w:eastAsia="Times New Roman" w:hAnsi="Helvetica" w:cs="Helvetica"/>
          <w:color w:val="555759"/>
          <w:sz w:val="24"/>
          <w:szCs w:val="24"/>
          <w:lang w:eastAsia="it-IT"/>
        </w:rPr>
        <w:fldChar w:fldCharType="begin"/>
      </w:r>
      <w:r w:rsidRPr="00BC2FFD">
        <w:rPr>
          <w:rFonts w:ascii="Helvetica" w:eastAsia="Times New Roman" w:hAnsi="Helvetica" w:cs="Helvetica"/>
          <w:color w:val="555759"/>
          <w:sz w:val="24"/>
          <w:szCs w:val="24"/>
          <w:lang w:eastAsia="it-IT"/>
        </w:rPr>
        <w:instrText xml:space="preserve"> HYPERLINK "https://www.anaphylaxis.org.uk/" \t "_blank" </w:instrText>
      </w:r>
      <w:r w:rsidRPr="00BC2FFD">
        <w:rPr>
          <w:rFonts w:ascii="Helvetica" w:eastAsia="Times New Roman" w:hAnsi="Helvetica" w:cs="Helvetica"/>
          <w:color w:val="555759"/>
          <w:sz w:val="24"/>
          <w:szCs w:val="24"/>
          <w:lang w:eastAsia="it-IT"/>
        </w:rPr>
        <w:fldChar w:fldCharType="separate"/>
      </w:r>
      <w:r w:rsidRPr="00BC2FFD">
        <w:rPr>
          <w:rFonts w:ascii="Helvetica" w:eastAsia="Times New Roman" w:hAnsi="Helvetica" w:cs="Helvetica"/>
          <w:b/>
          <w:bCs/>
          <w:color w:val="6867B8"/>
          <w:sz w:val="24"/>
          <w:szCs w:val="24"/>
          <w:u w:val="single"/>
          <w:lang w:eastAsia="it-IT"/>
        </w:rPr>
        <w:t>Anaphylaxis</w:t>
      </w:r>
      <w:proofErr w:type="spellEnd"/>
      <w:r w:rsidRPr="00BC2FFD">
        <w:rPr>
          <w:rFonts w:ascii="Helvetica" w:eastAsia="Times New Roman" w:hAnsi="Helvetica" w:cs="Helvetica"/>
          <w:b/>
          <w:bCs/>
          <w:color w:val="6867B8"/>
          <w:sz w:val="24"/>
          <w:szCs w:val="24"/>
          <w:u w:val="single"/>
          <w:lang w:eastAsia="it-IT"/>
        </w:rPr>
        <w:t xml:space="preserve"> UK</w:t>
      </w:r>
      <w:r w:rsidRPr="00BC2FFD">
        <w:rPr>
          <w:rFonts w:ascii="Helvetica" w:eastAsia="Times New Roman" w:hAnsi="Helvetica" w:cs="Helvetica"/>
          <w:color w:val="555759"/>
          <w:sz w:val="24"/>
          <w:szCs w:val="24"/>
          <w:lang w:eastAsia="it-IT"/>
        </w:rPr>
        <w:fldChar w:fldCharType="end"/>
      </w:r>
      <w:r w:rsidRPr="00BC2FFD">
        <w:rPr>
          <w:rFonts w:ascii="Helvetica" w:eastAsia="Times New Roman" w:hAnsi="Helvetica" w:cs="Helvetica"/>
          <w:color w:val="555759"/>
          <w:sz w:val="24"/>
          <w:szCs w:val="24"/>
          <w:lang w:eastAsia="it-IT"/>
        </w:rPr>
        <w:t> (un ente senza scopo di lucro che offre informazioni sull'anafilassi) suggerisce di programmare regolari appuntamenti di controllo per tenere traccia dei cambiamenti delle allergie e per valutare l'eventuale superamento delle stesse.</w:t>
      </w:r>
      <w:r w:rsidRPr="00BC2FFD">
        <w:rPr>
          <w:rFonts w:ascii="Helvetica" w:eastAsia="Times New Roman" w:hAnsi="Helvetica" w:cs="Helvetica"/>
          <w:color w:val="555759"/>
          <w:sz w:val="18"/>
          <w:szCs w:val="18"/>
          <w:vertAlign w:val="superscript"/>
          <w:lang w:eastAsia="it-IT"/>
        </w:rPr>
        <w:t>10</w:t>
      </w:r>
    </w:p>
    <w:p w:rsidR="00BC2FFD" w:rsidRPr="00BC2FFD" w:rsidRDefault="00BC2FFD" w:rsidP="00BC2FFD">
      <w:pPr>
        <w:shd w:val="clear" w:color="auto" w:fill="FFFFFF"/>
        <w:spacing w:after="100" w:afterAutospacing="1" w:line="240" w:lineRule="auto"/>
        <w:rPr>
          <w:rFonts w:ascii="Helvetica" w:eastAsia="Times New Roman" w:hAnsi="Helvetica" w:cs="Helvetica"/>
          <w:color w:val="555759"/>
          <w:sz w:val="24"/>
          <w:szCs w:val="24"/>
          <w:lang w:eastAsia="it-IT"/>
        </w:rPr>
      </w:pPr>
      <w:r w:rsidRPr="00BC2FFD">
        <w:rPr>
          <w:rFonts w:ascii="Helvetica" w:eastAsia="Times New Roman" w:hAnsi="Helvetica" w:cs="Helvetica"/>
          <w:color w:val="555759"/>
          <w:sz w:val="24"/>
          <w:szCs w:val="24"/>
          <w:lang w:eastAsia="it-IT"/>
        </w:rPr>
        <w:t xml:space="preserve">Infatti, data la loro natura dinamica, le allergie possono rivelarsi piuttosto imprevedibili. In ogni caso, l'esame del sangue delle </w:t>
      </w:r>
      <w:proofErr w:type="spellStart"/>
      <w:r w:rsidRPr="00BC2FFD">
        <w:rPr>
          <w:rFonts w:ascii="Helvetica" w:eastAsia="Times New Roman" w:hAnsi="Helvetica" w:cs="Helvetica"/>
          <w:color w:val="555759"/>
          <w:sz w:val="24"/>
          <w:szCs w:val="24"/>
          <w:lang w:eastAsia="it-IT"/>
        </w:rPr>
        <w:t>IgE</w:t>
      </w:r>
      <w:proofErr w:type="spellEnd"/>
      <w:r w:rsidRPr="00BC2FFD">
        <w:rPr>
          <w:rFonts w:ascii="Helvetica" w:eastAsia="Times New Roman" w:hAnsi="Helvetica" w:cs="Helvetica"/>
          <w:color w:val="555759"/>
          <w:sz w:val="24"/>
          <w:szCs w:val="24"/>
          <w:lang w:eastAsia="it-IT"/>
        </w:rPr>
        <w:t xml:space="preserve"> specifiche può aiutare il medico a identificare gli attuali fattori scatenanti allergici e a raccomandare le misure più adatte per ridurre l'esposizione.</w:t>
      </w:r>
    </w:p>
    <w:p w:rsidR="00631779" w:rsidRDefault="00631779"/>
    <w:sectPr w:rsidR="006317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970D8"/>
    <w:multiLevelType w:val="multilevel"/>
    <w:tmpl w:val="D21A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A0C3F"/>
    <w:multiLevelType w:val="multilevel"/>
    <w:tmpl w:val="DFF0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B92131"/>
    <w:multiLevelType w:val="multilevel"/>
    <w:tmpl w:val="10BA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FD"/>
    <w:rsid w:val="00631779"/>
    <w:rsid w:val="007159AF"/>
    <w:rsid w:val="00BC2FFD"/>
    <w:rsid w:val="00CB64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AD959-78F6-476C-B24E-B9535A9B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BC2F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BC2FF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BC2FF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C2FFD"/>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BC2FFD"/>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BC2FFD"/>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BC2FF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C2F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785291">
      <w:bodyDiv w:val="1"/>
      <w:marLeft w:val="0"/>
      <w:marRight w:val="0"/>
      <w:marTop w:val="0"/>
      <w:marBottom w:val="0"/>
      <w:divBdr>
        <w:top w:val="none" w:sz="0" w:space="0" w:color="auto"/>
        <w:left w:val="none" w:sz="0" w:space="0" w:color="auto"/>
        <w:bottom w:val="none" w:sz="0" w:space="0" w:color="auto"/>
        <w:right w:val="none" w:sz="0" w:space="0" w:color="auto"/>
      </w:divBdr>
      <w:divsChild>
        <w:div w:id="1522204814">
          <w:marLeft w:val="0"/>
          <w:marRight w:val="0"/>
          <w:marTop w:val="0"/>
          <w:marBottom w:val="0"/>
          <w:divBdr>
            <w:top w:val="none" w:sz="0" w:space="0" w:color="auto"/>
            <w:left w:val="none" w:sz="0" w:space="0" w:color="auto"/>
            <w:bottom w:val="none" w:sz="0" w:space="0" w:color="auto"/>
            <w:right w:val="none" w:sz="0" w:space="0" w:color="auto"/>
          </w:divBdr>
          <w:divsChild>
            <w:div w:id="1488473272">
              <w:marLeft w:val="0"/>
              <w:marRight w:val="0"/>
              <w:marTop w:val="0"/>
              <w:marBottom w:val="0"/>
              <w:divBdr>
                <w:top w:val="none" w:sz="0" w:space="0" w:color="auto"/>
                <w:left w:val="none" w:sz="0" w:space="0" w:color="auto"/>
                <w:bottom w:val="none" w:sz="0" w:space="0" w:color="auto"/>
                <w:right w:val="none" w:sz="0" w:space="0" w:color="auto"/>
              </w:divBdr>
            </w:div>
          </w:divsChild>
        </w:div>
        <w:div w:id="825391971">
          <w:marLeft w:val="0"/>
          <w:marRight w:val="0"/>
          <w:marTop w:val="0"/>
          <w:marBottom w:val="0"/>
          <w:divBdr>
            <w:top w:val="none" w:sz="0" w:space="0" w:color="auto"/>
            <w:left w:val="none" w:sz="0" w:space="0" w:color="auto"/>
            <w:bottom w:val="none" w:sz="0" w:space="0" w:color="auto"/>
            <w:right w:val="none" w:sz="0" w:space="0" w:color="auto"/>
          </w:divBdr>
          <w:divsChild>
            <w:div w:id="1106391195">
              <w:marLeft w:val="0"/>
              <w:marRight w:val="0"/>
              <w:marTop w:val="0"/>
              <w:marBottom w:val="0"/>
              <w:divBdr>
                <w:top w:val="none" w:sz="0" w:space="0" w:color="auto"/>
                <w:left w:val="none" w:sz="0" w:space="0" w:color="auto"/>
                <w:bottom w:val="none" w:sz="0" w:space="0" w:color="auto"/>
                <w:right w:val="none" w:sz="0" w:space="0" w:color="auto"/>
              </w:divBdr>
            </w:div>
          </w:divsChild>
        </w:div>
        <w:div w:id="1006247427">
          <w:marLeft w:val="0"/>
          <w:marRight w:val="0"/>
          <w:marTop w:val="0"/>
          <w:marBottom w:val="0"/>
          <w:divBdr>
            <w:top w:val="none" w:sz="0" w:space="0" w:color="auto"/>
            <w:left w:val="none" w:sz="0" w:space="0" w:color="auto"/>
            <w:bottom w:val="none" w:sz="0" w:space="0" w:color="auto"/>
            <w:right w:val="none" w:sz="0" w:space="0" w:color="auto"/>
          </w:divBdr>
          <w:divsChild>
            <w:div w:id="1789273089">
              <w:marLeft w:val="0"/>
              <w:marRight w:val="0"/>
              <w:marTop w:val="0"/>
              <w:marBottom w:val="0"/>
              <w:divBdr>
                <w:top w:val="none" w:sz="0" w:space="0" w:color="auto"/>
                <w:left w:val="none" w:sz="0" w:space="0" w:color="auto"/>
                <w:bottom w:val="none" w:sz="0" w:space="0" w:color="auto"/>
                <w:right w:val="none" w:sz="0" w:space="0" w:color="auto"/>
              </w:divBdr>
              <w:divsChild>
                <w:div w:id="585844093">
                  <w:marLeft w:val="0"/>
                  <w:marRight w:val="0"/>
                  <w:marTop w:val="0"/>
                  <w:marBottom w:val="0"/>
                  <w:divBdr>
                    <w:top w:val="none" w:sz="0" w:space="0" w:color="auto"/>
                    <w:left w:val="none" w:sz="0" w:space="0" w:color="auto"/>
                    <w:bottom w:val="none" w:sz="0" w:space="0" w:color="auto"/>
                    <w:right w:val="none" w:sz="0" w:space="0" w:color="auto"/>
                  </w:divBdr>
                  <w:divsChild>
                    <w:div w:id="116532430">
                      <w:marLeft w:val="0"/>
                      <w:marRight w:val="0"/>
                      <w:marTop w:val="0"/>
                      <w:marBottom w:val="0"/>
                      <w:divBdr>
                        <w:top w:val="none" w:sz="0" w:space="0" w:color="auto"/>
                        <w:left w:val="none" w:sz="0" w:space="0" w:color="auto"/>
                        <w:bottom w:val="none" w:sz="0" w:space="0" w:color="auto"/>
                        <w:right w:val="none" w:sz="0" w:space="0" w:color="auto"/>
                      </w:divBdr>
                      <w:divsChild>
                        <w:div w:id="696779920">
                          <w:marLeft w:val="0"/>
                          <w:marRight w:val="0"/>
                          <w:marTop w:val="0"/>
                          <w:marBottom w:val="0"/>
                          <w:divBdr>
                            <w:top w:val="none" w:sz="0" w:space="0" w:color="auto"/>
                            <w:left w:val="none" w:sz="0" w:space="0" w:color="auto"/>
                            <w:bottom w:val="none" w:sz="0" w:space="0" w:color="auto"/>
                            <w:right w:val="none" w:sz="0" w:space="0" w:color="auto"/>
                          </w:divBdr>
                        </w:div>
                      </w:divsChild>
                    </w:div>
                    <w:div w:id="732579739">
                      <w:marLeft w:val="0"/>
                      <w:marRight w:val="0"/>
                      <w:marTop w:val="0"/>
                      <w:marBottom w:val="0"/>
                      <w:divBdr>
                        <w:top w:val="none" w:sz="0" w:space="0" w:color="auto"/>
                        <w:left w:val="none" w:sz="0" w:space="0" w:color="auto"/>
                        <w:bottom w:val="none" w:sz="0" w:space="0" w:color="auto"/>
                        <w:right w:val="none" w:sz="0" w:space="0" w:color="auto"/>
                      </w:divBdr>
                      <w:divsChild>
                        <w:div w:id="2530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558780">
          <w:marLeft w:val="0"/>
          <w:marRight w:val="0"/>
          <w:marTop w:val="0"/>
          <w:marBottom w:val="0"/>
          <w:divBdr>
            <w:top w:val="none" w:sz="0" w:space="0" w:color="auto"/>
            <w:left w:val="none" w:sz="0" w:space="0" w:color="auto"/>
            <w:bottom w:val="none" w:sz="0" w:space="0" w:color="auto"/>
            <w:right w:val="none" w:sz="0" w:space="0" w:color="auto"/>
          </w:divBdr>
          <w:divsChild>
            <w:div w:id="1696419664">
              <w:marLeft w:val="0"/>
              <w:marRight w:val="0"/>
              <w:marTop w:val="0"/>
              <w:marBottom w:val="0"/>
              <w:divBdr>
                <w:top w:val="none" w:sz="0" w:space="0" w:color="auto"/>
                <w:left w:val="none" w:sz="0" w:space="0" w:color="auto"/>
                <w:bottom w:val="none" w:sz="0" w:space="0" w:color="auto"/>
                <w:right w:val="none" w:sz="0" w:space="0" w:color="auto"/>
              </w:divBdr>
            </w:div>
          </w:divsChild>
        </w:div>
        <w:div w:id="2092585430">
          <w:marLeft w:val="0"/>
          <w:marRight w:val="0"/>
          <w:marTop w:val="0"/>
          <w:marBottom w:val="0"/>
          <w:divBdr>
            <w:top w:val="none" w:sz="0" w:space="0" w:color="auto"/>
            <w:left w:val="none" w:sz="0" w:space="0" w:color="auto"/>
            <w:bottom w:val="none" w:sz="0" w:space="0" w:color="auto"/>
            <w:right w:val="none" w:sz="0" w:space="0" w:color="auto"/>
          </w:divBdr>
          <w:divsChild>
            <w:div w:id="1905871634">
              <w:marLeft w:val="0"/>
              <w:marRight w:val="0"/>
              <w:marTop w:val="0"/>
              <w:marBottom w:val="0"/>
              <w:divBdr>
                <w:top w:val="none" w:sz="0" w:space="0" w:color="auto"/>
                <w:left w:val="none" w:sz="0" w:space="0" w:color="auto"/>
                <w:bottom w:val="none" w:sz="0" w:space="0" w:color="auto"/>
                <w:right w:val="none" w:sz="0" w:space="0" w:color="auto"/>
              </w:divBdr>
              <w:divsChild>
                <w:div w:id="470098002">
                  <w:marLeft w:val="0"/>
                  <w:marRight w:val="0"/>
                  <w:marTop w:val="0"/>
                  <w:marBottom w:val="0"/>
                  <w:divBdr>
                    <w:top w:val="none" w:sz="0" w:space="0" w:color="auto"/>
                    <w:left w:val="none" w:sz="0" w:space="0" w:color="auto"/>
                    <w:bottom w:val="none" w:sz="0" w:space="0" w:color="auto"/>
                    <w:right w:val="none" w:sz="0" w:space="0" w:color="auto"/>
                  </w:divBdr>
                  <w:divsChild>
                    <w:div w:id="929198475">
                      <w:marLeft w:val="0"/>
                      <w:marRight w:val="0"/>
                      <w:marTop w:val="0"/>
                      <w:marBottom w:val="0"/>
                      <w:divBdr>
                        <w:top w:val="none" w:sz="0" w:space="0" w:color="auto"/>
                        <w:left w:val="none" w:sz="0" w:space="0" w:color="auto"/>
                        <w:bottom w:val="none" w:sz="0" w:space="0" w:color="auto"/>
                        <w:right w:val="none" w:sz="0" w:space="0" w:color="auto"/>
                      </w:divBdr>
                      <w:divsChild>
                        <w:div w:id="3238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81561">
          <w:marLeft w:val="0"/>
          <w:marRight w:val="0"/>
          <w:marTop w:val="0"/>
          <w:marBottom w:val="0"/>
          <w:divBdr>
            <w:top w:val="none" w:sz="0" w:space="0" w:color="auto"/>
            <w:left w:val="none" w:sz="0" w:space="0" w:color="auto"/>
            <w:bottom w:val="none" w:sz="0" w:space="0" w:color="auto"/>
            <w:right w:val="none" w:sz="0" w:space="0" w:color="auto"/>
          </w:divBdr>
          <w:divsChild>
            <w:div w:id="490827936">
              <w:marLeft w:val="0"/>
              <w:marRight w:val="0"/>
              <w:marTop w:val="0"/>
              <w:marBottom w:val="0"/>
              <w:divBdr>
                <w:top w:val="none" w:sz="0" w:space="0" w:color="auto"/>
                <w:left w:val="none" w:sz="0" w:space="0" w:color="auto"/>
                <w:bottom w:val="none" w:sz="0" w:space="0" w:color="auto"/>
                <w:right w:val="none" w:sz="0" w:space="0" w:color="auto"/>
              </w:divBdr>
            </w:div>
          </w:divsChild>
        </w:div>
        <w:div w:id="763889184">
          <w:marLeft w:val="0"/>
          <w:marRight w:val="0"/>
          <w:marTop w:val="0"/>
          <w:marBottom w:val="0"/>
          <w:divBdr>
            <w:top w:val="none" w:sz="0" w:space="0" w:color="auto"/>
            <w:left w:val="none" w:sz="0" w:space="0" w:color="auto"/>
            <w:bottom w:val="none" w:sz="0" w:space="0" w:color="auto"/>
            <w:right w:val="none" w:sz="0" w:space="0" w:color="auto"/>
          </w:divBdr>
          <w:divsChild>
            <w:div w:id="2108035238">
              <w:marLeft w:val="0"/>
              <w:marRight w:val="0"/>
              <w:marTop w:val="0"/>
              <w:marBottom w:val="0"/>
              <w:divBdr>
                <w:top w:val="none" w:sz="0" w:space="0" w:color="auto"/>
                <w:left w:val="none" w:sz="0" w:space="0" w:color="auto"/>
                <w:bottom w:val="none" w:sz="0" w:space="0" w:color="auto"/>
                <w:right w:val="none" w:sz="0" w:space="0" w:color="auto"/>
              </w:divBdr>
            </w:div>
          </w:divsChild>
        </w:div>
        <w:div w:id="729576707">
          <w:marLeft w:val="0"/>
          <w:marRight w:val="0"/>
          <w:marTop w:val="0"/>
          <w:marBottom w:val="0"/>
          <w:divBdr>
            <w:top w:val="none" w:sz="0" w:space="0" w:color="auto"/>
            <w:left w:val="none" w:sz="0" w:space="0" w:color="auto"/>
            <w:bottom w:val="none" w:sz="0" w:space="0" w:color="auto"/>
            <w:right w:val="none" w:sz="0" w:space="0" w:color="auto"/>
          </w:divBdr>
          <w:divsChild>
            <w:div w:id="1958248221">
              <w:marLeft w:val="0"/>
              <w:marRight w:val="0"/>
              <w:marTop w:val="0"/>
              <w:marBottom w:val="0"/>
              <w:divBdr>
                <w:top w:val="none" w:sz="0" w:space="0" w:color="auto"/>
                <w:left w:val="none" w:sz="0" w:space="0" w:color="auto"/>
                <w:bottom w:val="none" w:sz="0" w:space="0" w:color="auto"/>
                <w:right w:val="none" w:sz="0" w:space="0" w:color="auto"/>
              </w:divBdr>
              <w:divsChild>
                <w:div w:id="170075315">
                  <w:marLeft w:val="0"/>
                  <w:marRight w:val="0"/>
                  <w:marTop w:val="0"/>
                  <w:marBottom w:val="0"/>
                  <w:divBdr>
                    <w:top w:val="none" w:sz="0" w:space="0" w:color="auto"/>
                    <w:left w:val="none" w:sz="0" w:space="0" w:color="auto"/>
                    <w:bottom w:val="none" w:sz="0" w:space="0" w:color="auto"/>
                    <w:right w:val="none" w:sz="0" w:space="0" w:color="auto"/>
                  </w:divBdr>
                  <w:divsChild>
                    <w:div w:id="2808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9346">
          <w:marLeft w:val="0"/>
          <w:marRight w:val="0"/>
          <w:marTop w:val="0"/>
          <w:marBottom w:val="0"/>
          <w:divBdr>
            <w:top w:val="none" w:sz="0" w:space="0" w:color="auto"/>
            <w:left w:val="none" w:sz="0" w:space="0" w:color="auto"/>
            <w:bottom w:val="none" w:sz="0" w:space="0" w:color="auto"/>
            <w:right w:val="none" w:sz="0" w:space="0" w:color="auto"/>
          </w:divBdr>
          <w:divsChild>
            <w:div w:id="6288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mofisher.com/allergy/wo/it/allergen-fact-sheets.html?allergen=dust-mite" TargetMode="External"/><Relationship Id="rId13" Type="http://schemas.openxmlformats.org/officeDocument/2006/relationships/hyperlink" Target="https://acaai.org/" TargetMode="External"/><Relationship Id="rId3" Type="http://schemas.openxmlformats.org/officeDocument/2006/relationships/settings" Target="settings.xml"/><Relationship Id="rId7" Type="http://schemas.openxmlformats.org/officeDocument/2006/relationships/hyperlink" Target="https://www.thermofisher.com/allergy/wo/it/allergen-fact-sheets.html?allergen=mold" TargetMode="External"/><Relationship Id="rId12" Type="http://schemas.openxmlformats.org/officeDocument/2006/relationships/hyperlink" Target="https://www.thermofisher.com/allergy/wo/it/get-test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rmofisher.com/allergy/wo/it/allergy-types-symptoms/seasonal-allergies.html" TargetMode="External"/><Relationship Id="rId11" Type="http://schemas.openxmlformats.org/officeDocument/2006/relationships/hyperlink" Target="https://www.thermofisher.com/allergy/wo/it/get-tested.html" TargetMode="External"/><Relationship Id="rId5" Type="http://schemas.openxmlformats.org/officeDocument/2006/relationships/hyperlink" Target="https://www.thermofisher.com/allergy/wo/it/allergy-types-symptoms/seasonal-allergies.html" TargetMode="External"/><Relationship Id="rId15" Type="http://schemas.openxmlformats.org/officeDocument/2006/relationships/theme" Target="theme/theme1.xml"/><Relationship Id="rId10" Type="http://schemas.openxmlformats.org/officeDocument/2006/relationships/hyperlink" Target="https://www.thermofisher.com/allergy/wo/it/blood-testing-allergies.html" TargetMode="External"/><Relationship Id="rId4" Type="http://schemas.openxmlformats.org/officeDocument/2006/relationships/webSettings" Target="webSettings.xml"/><Relationship Id="rId9" Type="http://schemas.openxmlformats.org/officeDocument/2006/relationships/hyperlink" Target="https://www.thermofisher.com/allergy/wo/it/living-with-allergies/symptom-management/anaphylaxis.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751</Words>
  <Characters>4287</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De Candido</dc:creator>
  <cp:keywords/>
  <dc:description/>
  <cp:lastModifiedBy>Stefania De Candido</cp:lastModifiedBy>
  <cp:revision>5</cp:revision>
  <dcterms:created xsi:type="dcterms:W3CDTF">2024-01-25T13:26:00Z</dcterms:created>
  <dcterms:modified xsi:type="dcterms:W3CDTF">2024-03-19T08:21:00Z</dcterms:modified>
</cp:coreProperties>
</file>