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84" w:rsidRPr="00B32684" w:rsidRDefault="00B32684" w:rsidP="00B32684">
      <w:pPr>
        <w:spacing w:before="100" w:beforeAutospacing="1" w:after="100" w:afterAutospacing="1" w:line="7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it-IT"/>
        </w:rPr>
      </w:pPr>
      <w:r w:rsidRPr="00B3268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it-IT"/>
        </w:rPr>
        <w:t>Comunicazione inclusiva: un linguaggio che costruisce realtà</w:t>
      </w:r>
    </w:p>
    <w:p w:rsidR="00B32684" w:rsidRPr="00B32684" w:rsidRDefault="00B32684" w:rsidP="00B32684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it-IT"/>
        </w:rPr>
      </w:pP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Dalla consapevolezza che ogni parola, ogni immagine e ogni contenuto ha il potere di costruire relazioni, di definire chi è parte di una storia e chi resta ai margini, nasce la comunicazione inclusiva, </w:t>
      </w:r>
      <w:r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un linguaggio che non mira a descrivere la realtà, ma a plasmarla.</w:t>
      </w: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  Nel contesto web del 2025, il marketing B2B</w:t>
      </w:r>
      <w:r w:rsidR="00A866A5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 xml:space="preserve"> (bus</w:t>
      </w:r>
      <w:r w:rsidR="00BE65B1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i</w:t>
      </w:r>
      <w:r w:rsidR="00A866A5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ness</w:t>
      </w: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 xml:space="preserve"> </w:t>
      </w:r>
      <w:r w:rsidR="00A866A5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to busines</w:t>
      </w:r>
      <w:r w:rsidR="00BE65B1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s</w:t>
      </w:r>
      <w:r w:rsidR="00A866A5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 xml:space="preserve">) </w:t>
      </w: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ha l’obbligo di puntare sempre di più sulla trasparenza, sull’etica e sulla coerenza. L’inclusività del linguaggio utilizzato, ma soprattutto le scelte responsabili e le iniziative concrete delle aziende, diventano perciò </w:t>
      </w:r>
      <w:r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una leva strategica che influisce in modo tangibile sulla </w:t>
      </w:r>
      <w:hyperlink r:id="rId5" w:tgtFrame="_blank" w:history="1">
        <w:r w:rsidRPr="00B32684">
          <w:rPr>
            <w:rFonts w:ascii="Arial" w:eastAsia="Times New Roman" w:hAnsi="Arial" w:cs="Arial"/>
            <w:b/>
            <w:bCs/>
            <w:color w:val="000000"/>
            <w:sz w:val="23"/>
            <w:szCs w:val="23"/>
            <w:u w:val="single"/>
            <w:bdr w:val="none" w:sz="0" w:space="0" w:color="auto" w:frame="1"/>
            <w:lang w:eastAsia="it-IT"/>
          </w:rPr>
          <w:t xml:space="preserve">brand </w:t>
        </w:r>
        <w:proofErr w:type="spellStart"/>
        <w:r w:rsidRPr="00B32684">
          <w:rPr>
            <w:rFonts w:ascii="Arial" w:eastAsia="Times New Roman" w:hAnsi="Arial" w:cs="Arial"/>
            <w:b/>
            <w:bCs/>
            <w:color w:val="000000"/>
            <w:sz w:val="23"/>
            <w:szCs w:val="23"/>
            <w:u w:val="single"/>
            <w:bdr w:val="none" w:sz="0" w:space="0" w:color="auto" w:frame="1"/>
            <w:lang w:eastAsia="it-IT"/>
          </w:rPr>
          <w:t>identity</w:t>
        </w:r>
        <w:proofErr w:type="spellEnd"/>
      </w:hyperlink>
      <w:r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 e sulla percezione del grande pubblico.</w:t>
      </w:r>
    </w:p>
    <w:p w:rsidR="00B32684" w:rsidRPr="00B32684" w:rsidRDefault="009A7ADB" w:rsidP="00B32684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it-IT"/>
        </w:rPr>
      </w:pPr>
      <w:hyperlink r:id="rId6" w:tgtFrame="_blank" w:history="1">
        <w:r w:rsidR="00B32684" w:rsidRPr="00B32684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  <w:lang w:eastAsia="it-IT"/>
          </w:rPr>
          <w:t>Red Apple</w:t>
        </w:r>
      </w:hyperlink>
      <w:r w:rsidR="00B32684"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, da oltre trent’anni al fianco delle aziende come agenzia di comunicazione,</w:t>
      </w:r>
      <w:r w:rsidR="00B32684"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 promuove da sempre un approccio alla comunicazione inclusiva che va oltre la superficie</w:t>
      </w:r>
      <w:r w:rsidR="00B32684"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. La nostra idea non è solo quella di curare il linguaggio nei materiali digitali, ma anche di integrare principi di equità, accessibilità e rispetto in tutte le fasi del percorso comunicativo, dall’identità visiva ai contenuti editoriali fino agli strumenti interni e alla cultura aziendale. Specialmente nel mondo social del XXI secolo, dove niente può essere nascosto e tutto è messo in vetrina,</w:t>
      </w:r>
      <w:r w:rsidR="00B32684"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 non può esserci comunicazione veramente autentica se non è sostenuta da azioni concrete.</w:t>
      </w:r>
    </w:p>
    <w:p w:rsidR="00A866A5" w:rsidRDefault="00B32684" w:rsidP="00B32684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</w:pP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Negli ultimi anni si è parlato molto e con diverse accezioni di comunicazione inclusiva. Ma l’impressione, soprattutto nel </w:t>
      </w:r>
      <w:hyperlink r:id="rId7" w:tgtFrame="_blank" w:history="1">
        <w:r w:rsidRPr="00B32684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  <w:lang w:eastAsia="it-IT"/>
          </w:rPr>
          <w:t>mondo corporate</w:t>
        </w:r>
      </w:hyperlink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, è che</w:t>
      </w:r>
      <w:r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 si sia trattato più di un’adesione estetica che di un impegno reale.</w:t>
      </w: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 </w:t>
      </w:r>
    </w:p>
    <w:p w:rsidR="00B32684" w:rsidRPr="00B32684" w:rsidRDefault="00A866A5" w:rsidP="00B32684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it-IT"/>
        </w:rPr>
      </w:pP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 xml:space="preserve"> </w:t>
      </w:r>
      <w:r w:rsidR="00B32684"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Ma il pubblico, oggi, non si accontenta più delle sole dichiarazioni. Clienti, fornitori, partner e talenti – anche e forse specialmente in ambito B2B – cercano la coerenza. </w:t>
      </w:r>
    </w:p>
    <w:p w:rsidR="00B32684" w:rsidRPr="00B32684" w:rsidRDefault="00B32684" w:rsidP="00B3268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</w:pPr>
      <w:r w:rsidRPr="00B32684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Cos’è (davvero) la comunicazione inclusiva</w:t>
      </w:r>
    </w:p>
    <w:p w:rsidR="00B32684" w:rsidRPr="00B32684" w:rsidRDefault="00B32684" w:rsidP="00B32684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it-IT"/>
        </w:rPr>
      </w:pP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In Red Apple, parlare di comunicazione inclusiva significa affrontare un insieme articolato di scelte linguistiche, visive e organizzative. Il solo fatto di “non offendere” non è inclusività: si tratta piuttosto di </w:t>
      </w:r>
      <w:r w:rsidRPr="00B32684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it-IT"/>
        </w:rPr>
        <w:t>coinvolgere attivamente</w:t>
      </w:r>
      <w:r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 tutte le persone, rendendo i contenuti accessibili, rappresentativi e riconoscibili.</w:t>
      </w:r>
    </w:p>
    <w:p w:rsidR="00B32684" w:rsidRDefault="00B32684" w:rsidP="00A866A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</w:pP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A livello linguistico, questo si traduce nel </w:t>
      </w:r>
      <w:r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preferire formule inclusive sul piano di genere</w:t>
      </w: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> (ad esempio, “la persona responsabile” invece di “il responsabile”), </w:t>
      </w:r>
      <w:r w:rsidRPr="00B3268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evitare stereotipi legati all’età, all’origine etnica, alla disabilità o all’orientamento sessuale</w:t>
      </w:r>
      <w:r w:rsidRPr="00B32684"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it-IT"/>
        </w:rPr>
        <w:t xml:space="preserve">, oltre a curare il tono di voce per garantire rispetto e parità. </w:t>
      </w:r>
    </w:p>
    <w:p w:rsidR="00707659" w:rsidRDefault="00707659" w:rsidP="00A866A5">
      <w:pPr>
        <w:spacing w:beforeAutospacing="1" w:after="0" w:afterAutospacing="1" w:line="240" w:lineRule="auto"/>
        <w:textAlignment w:val="baseline"/>
        <w:rPr>
          <w:lang w:val="fr-FR"/>
        </w:rPr>
      </w:pPr>
      <w:r w:rsidRPr="00707659">
        <w:rPr>
          <w:rFonts w:ascii="inherit" w:eastAsia="Times New Roman" w:hAnsi="inherit" w:cs="Arial"/>
          <w:b/>
          <w:color w:val="333333"/>
          <w:sz w:val="23"/>
          <w:szCs w:val="23"/>
          <w:lang w:val="fr-FR" w:eastAsia="it-IT"/>
        </w:rPr>
        <w:t>Lexique</w:t>
      </w:r>
      <w:r w:rsidRPr="00707659">
        <w:rPr>
          <w:rFonts w:ascii="inherit" w:eastAsia="Times New Roman" w:hAnsi="inherit" w:cs="Arial"/>
          <w:color w:val="333333"/>
          <w:sz w:val="23"/>
          <w:szCs w:val="23"/>
          <w:lang w:val="fr-FR" w:eastAsia="it-IT"/>
        </w:rPr>
        <w:t xml:space="preserve"> : </w:t>
      </w:r>
      <w:hyperlink r:id="rId8" w:tgtFrame="_blank" w:history="1">
        <w:r w:rsidRPr="00707659">
          <w:rPr>
            <w:rStyle w:val="Collegamentoipertestuale"/>
            <w:rFonts w:ascii="Arial" w:hAnsi="Arial" w:cs="Arial"/>
            <w:shd w:val="clear" w:color="auto" w:fill="FFFFFF"/>
            <w:lang w:val="fr-FR"/>
          </w:rPr>
          <w:t>business to business</w:t>
        </w:r>
      </w:hyperlink>
      <w:r w:rsidRPr="00707659">
        <w:rPr>
          <w:rFonts w:ascii="Arial" w:hAnsi="Arial" w:cs="Arial"/>
          <w:color w:val="001D35"/>
          <w:sz w:val="27"/>
          <w:szCs w:val="27"/>
          <w:shd w:val="clear" w:color="auto" w:fill="FFFFFF"/>
          <w:lang w:val="fr-FR"/>
        </w:rPr>
        <w:t> », et se traduit par </w:t>
      </w:r>
      <w:r w:rsidRPr="00707659">
        <w:rPr>
          <w:lang w:val="fr-FR"/>
        </w:rPr>
        <w:t>commerce interentreprises ou « entreprise à entreprise </w:t>
      </w:r>
    </w:p>
    <w:p w:rsidR="00707659" w:rsidRDefault="00707659" w:rsidP="00A866A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val="fr-FR" w:eastAsia="it-IT"/>
        </w:rPr>
      </w:pPr>
      <w:r>
        <w:rPr>
          <w:rFonts w:ascii="inherit" w:eastAsia="Times New Roman" w:hAnsi="inherit" w:cs="Arial"/>
          <w:color w:val="333333"/>
          <w:sz w:val="23"/>
          <w:szCs w:val="23"/>
          <w:lang w:val="fr-FR" w:eastAsia="it-IT"/>
        </w:rPr>
        <w:t xml:space="preserve">                  : </w:t>
      </w:r>
      <w:hyperlink r:id="rId9" w:tgtFrame="_blank" w:history="1">
        <w:r w:rsidRPr="00707659">
          <w:rPr>
            <w:rFonts w:ascii="inherit" w:eastAsia="Times New Roman" w:hAnsi="inherit" w:cs="Arial"/>
            <w:color w:val="4472C4" w:themeColor="accent1"/>
            <w:sz w:val="23"/>
            <w:szCs w:val="23"/>
            <w:u w:val="single"/>
            <w:bdr w:val="none" w:sz="0" w:space="0" w:color="auto" w:frame="1"/>
            <w:lang w:eastAsia="it-IT"/>
          </w:rPr>
          <w:t>mondo corporate</w:t>
        </w:r>
      </w:hyperlink>
      <w:r>
        <w:rPr>
          <w:rFonts w:ascii="inherit" w:eastAsia="Times New Roman" w:hAnsi="inherit" w:cs="Arial"/>
          <w:color w:val="333333"/>
          <w:sz w:val="23"/>
          <w:szCs w:val="23"/>
          <w:lang w:eastAsia="it-IT"/>
        </w:rPr>
        <w:t xml:space="preserve">: monde </w:t>
      </w:r>
      <w:r w:rsidRPr="00707659">
        <w:rPr>
          <w:rFonts w:ascii="inherit" w:eastAsia="Times New Roman" w:hAnsi="inherit" w:cs="Arial"/>
          <w:color w:val="333333"/>
          <w:sz w:val="23"/>
          <w:szCs w:val="23"/>
          <w:lang w:val="fr-FR" w:eastAsia="it-IT"/>
        </w:rPr>
        <w:t xml:space="preserve">entrepreneurial </w:t>
      </w:r>
    </w:p>
    <w:p w:rsidR="00707659" w:rsidRDefault="00707659" w:rsidP="00A866A5">
      <w:pPr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val="fr-FR" w:eastAsia="it-IT"/>
        </w:rPr>
      </w:pPr>
    </w:p>
    <w:p w:rsidR="00B32684" w:rsidRPr="00707659" w:rsidRDefault="00B32684">
      <w:pPr>
        <w:rPr>
          <w:lang w:val="fr-FR"/>
        </w:rPr>
      </w:pPr>
      <w:bookmarkStart w:id="0" w:name="_GoBack"/>
      <w:bookmarkEnd w:id="0"/>
    </w:p>
    <w:sectPr w:rsidR="00B32684" w:rsidRPr="007076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C27D3"/>
    <w:multiLevelType w:val="multilevel"/>
    <w:tmpl w:val="280E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84"/>
    <w:rsid w:val="00707659"/>
    <w:rsid w:val="00855AD4"/>
    <w:rsid w:val="009A7ADB"/>
    <w:rsid w:val="00A866A5"/>
    <w:rsid w:val="00B32684"/>
    <w:rsid w:val="00B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6899"/>
  <w15:chartTrackingRefBased/>
  <w15:docId w15:val="{F8B5C553-FF18-407F-BF1A-F0A03FB1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32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32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32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B326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68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268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26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3268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m-breadcrumb-navitem">
    <w:name w:val="m-breadcrumb-nav__item"/>
    <w:basedOn w:val="Normale"/>
    <w:rsid w:val="00B3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3268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3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5tqyf">
    <w:name w:val="m5tqyf"/>
    <w:basedOn w:val="Carpredefinitoparagrafo"/>
    <w:rsid w:val="0070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42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0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6b419d715691fe69&amp;cs=0&amp;q=business+to+business&amp;sa=X&amp;ved=2ahUKEwjLsITA-NqPAxXdgf0HHUFpG2YQxccNegQIAhAB&amp;mstk=AUtExfAz5h8gFSY5xY5JnEfYCz19UZ5mNfcOZ57b0vvs2cshjoOtLYbqve7QM6RJsqA_VKNWAm7XAmhYlTpWATODHiBiVV2aa7OQwGydxPbxpUlrA3Fiqah7knMCbjeOTScGs6s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-apple.it/video-corporate-storytell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-apple.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d-apple.it/servizi-agenzia-di-comunicazione/comunicazione-offline/brand-identi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d-apple.it/video-corporate-storytellin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Candido</dc:creator>
  <cp:keywords/>
  <dc:description/>
  <cp:lastModifiedBy>Stefania De Candido</cp:lastModifiedBy>
  <cp:revision>7</cp:revision>
  <dcterms:created xsi:type="dcterms:W3CDTF">2025-09-15T14:18:00Z</dcterms:created>
  <dcterms:modified xsi:type="dcterms:W3CDTF">2026-03-18T17:12:00Z</dcterms:modified>
</cp:coreProperties>
</file>