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7097" w:rsidRDefault="00707097">
      <w:pPr>
        <w:pStyle w:val="Corpo"/>
      </w:pPr>
    </w:p>
    <w:p w:rsidR="00707097" w:rsidRDefault="00971842">
      <w:pPr>
        <w:pStyle w:val="Didefault"/>
        <w:rPr>
          <w:rFonts w:ascii="Helvetica" w:eastAsia="Helvetica" w:hAnsi="Helvetica" w:cs="Helvetica"/>
          <w:color w:val="212121"/>
          <w:sz w:val="56"/>
          <w:szCs w:val="56"/>
          <w:shd w:val="clear" w:color="auto" w:fill="FFFFFF"/>
        </w:rPr>
      </w:pPr>
      <w:r>
        <w:rPr>
          <w:rFonts w:ascii="Helvetica" w:hAnsi="Helvetica"/>
          <w:color w:val="212121"/>
          <w:sz w:val="56"/>
          <w:szCs w:val="56"/>
          <w:shd w:val="clear" w:color="auto" w:fill="FFFFFF"/>
        </w:rPr>
        <w:t>Religione e digitale: un binomio complesso che non ha a che vedere solo con il parlare di fede sui social</w:t>
      </w:r>
    </w:p>
    <w:p w:rsidR="00707097" w:rsidRDefault="00971842">
      <w:pPr>
        <w:pStyle w:val="Didefault"/>
        <w:rPr>
          <w:rFonts w:ascii="Verdana" w:eastAsia="Verdana" w:hAnsi="Verdana" w:cs="Verdana"/>
          <w:i/>
          <w:iCs/>
          <w:color w:val="212121"/>
          <w:sz w:val="28"/>
          <w:szCs w:val="28"/>
          <w:shd w:val="clear" w:color="auto" w:fill="FFFFFF"/>
        </w:rPr>
      </w:pPr>
      <w:r>
        <w:rPr>
          <w:rFonts w:ascii="Verdana" w:hAnsi="Verdana"/>
          <w:i/>
          <w:iCs/>
          <w:color w:val="212121"/>
          <w:sz w:val="28"/>
          <w:szCs w:val="28"/>
          <w:shd w:val="clear" w:color="auto" w:fill="FFFFFF"/>
        </w:rPr>
        <w:t xml:space="preserve">Religione e digitale può significare parlare di fede sui social, ma anche usare ambienti digitali e </w:t>
      </w:r>
      <w:proofErr w:type="spellStart"/>
      <w:r>
        <w:rPr>
          <w:rFonts w:ascii="Verdana" w:hAnsi="Verdana"/>
          <w:i/>
          <w:iCs/>
          <w:color w:val="212121"/>
          <w:sz w:val="28"/>
          <w:szCs w:val="28"/>
          <w:shd w:val="clear" w:color="auto" w:fill="FFFFFF"/>
        </w:rPr>
        <w:t>gamification</w:t>
      </w:r>
      <w:proofErr w:type="spellEnd"/>
      <w:r>
        <w:rPr>
          <w:rFonts w:ascii="Verdana" w:hAnsi="Verdana"/>
          <w:i/>
          <w:iCs/>
          <w:color w:val="212121"/>
          <w:sz w:val="28"/>
          <w:szCs w:val="28"/>
          <w:shd w:val="clear" w:color="auto" w:fill="FFFFFF"/>
        </w:rPr>
        <w:t xml:space="preserve"> per evangelizzare: un approfondimento.</w:t>
      </w:r>
    </w:p>
    <w:p w:rsidR="00707097" w:rsidRDefault="00707097">
      <w:pPr>
        <w:pStyle w:val="Didefault"/>
        <w:rPr>
          <w:rFonts w:ascii="Verdana" w:eastAsia="Verdana" w:hAnsi="Verdana" w:cs="Verdana"/>
          <w:i/>
          <w:iCs/>
          <w:color w:val="212121"/>
          <w:sz w:val="28"/>
          <w:szCs w:val="28"/>
          <w:shd w:val="clear" w:color="auto" w:fill="FFFFFF"/>
        </w:rPr>
      </w:pPr>
    </w:p>
    <w:p w:rsidR="00707097" w:rsidRDefault="00971842">
      <w:pPr>
        <w:pStyle w:val="Didefault"/>
        <w:rPr>
          <w:rFonts w:ascii="Verdana" w:eastAsia="Verdana" w:hAnsi="Verdana" w:cs="Verdana"/>
          <w:i/>
          <w:iCs/>
          <w:color w:val="212121"/>
          <w:sz w:val="28"/>
          <w:szCs w:val="28"/>
          <w:shd w:val="clear" w:color="auto" w:fill="FFFFFF"/>
        </w:rPr>
      </w:pPr>
      <w:r>
        <w:rPr>
          <w:rFonts w:ascii="Verdana" w:hAnsi="Verdana"/>
          <w:i/>
          <w:iCs/>
          <w:color w:val="212121"/>
          <w:sz w:val="28"/>
          <w:szCs w:val="28"/>
          <w:shd w:val="clear" w:color="auto" w:fill="FFFFFF"/>
        </w:rPr>
        <w:t>A cura di Virginia Dara</w:t>
      </w:r>
    </w:p>
    <w:p w:rsidR="00707097" w:rsidRDefault="00971842">
      <w:pPr>
        <w:pStyle w:val="Didefault"/>
        <w:rPr>
          <w:rFonts w:ascii="Verdana" w:eastAsia="Verdana" w:hAnsi="Verdana" w:cs="Verdana"/>
          <w:i/>
          <w:iCs/>
          <w:color w:val="212121"/>
          <w:sz w:val="28"/>
          <w:szCs w:val="28"/>
          <w:shd w:val="clear" w:color="auto" w:fill="FFFFFF"/>
        </w:rPr>
      </w:pPr>
      <w:r>
        <w:rPr>
          <w:rFonts w:ascii="Verdana" w:hAnsi="Verdana"/>
          <w:i/>
          <w:iCs/>
          <w:color w:val="212121"/>
          <w:sz w:val="28"/>
          <w:szCs w:val="28"/>
          <w:shd w:val="clear" w:color="auto" w:fill="FFFFFF"/>
        </w:rPr>
        <w:t>10 aprile 2020</w:t>
      </w:r>
    </w:p>
    <w:p w:rsidR="00707097" w:rsidRDefault="00707097">
      <w:pPr>
        <w:pStyle w:val="Didefault"/>
        <w:rPr>
          <w:rFonts w:ascii="Verdana" w:eastAsia="Verdana" w:hAnsi="Verdana" w:cs="Verdana"/>
          <w:i/>
          <w:iCs/>
          <w:color w:val="212121"/>
          <w:sz w:val="28"/>
          <w:szCs w:val="28"/>
          <w:shd w:val="clear" w:color="auto" w:fill="FFFFFF"/>
        </w:rPr>
      </w:pPr>
    </w:p>
    <w:p w:rsidR="00707097" w:rsidRDefault="00971842">
      <w:pPr>
        <w:pStyle w:val="Didefault"/>
        <w:rPr>
          <w:rFonts w:ascii="Verdana" w:eastAsia="Verdana" w:hAnsi="Verdana" w:cs="Verdana"/>
          <w:color w:val="393939"/>
          <w:sz w:val="32"/>
          <w:szCs w:val="32"/>
          <w:shd w:val="clear" w:color="auto" w:fill="FFFFFF"/>
        </w:rPr>
      </w:pPr>
      <w:r>
        <w:rPr>
          <w:rFonts w:ascii="Verdana" w:hAnsi="Verdana"/>
          <w:b/>
          <w:bCs/>
          <w:color w:val="393939"/>
          <w:sz w:val="32"/>
          <w:szCs w:val="32"/>
          <w:shd w:val="clear" w:color="auto" w:fill="FFFFFF"/>
        </w:rPr>
        <w:t>Pasqua 2020</w:t>
      </w:r>
      <w:r>
        <w:rPr>
          <w:rFonts w:ascii="Verdana" w:hAnsi="Verdana"/>
          <w:color w:val="393939"/>
          <w:sz w:val="32"/>
          <w:szCs w:val="32"/>
          <w:shd w:val="clear" w:color="auto" w:fill="FFFFFF"/>
        </w:rPr>
        <w:t xml:space="preserve"> </w:t>
      </w:r>
      <w:r w:rsidR="00381766">
        <w:rPr>
          <w:rFonts w:ascii="Verdana" w:hAnsi="Verdana"/>
          <w:color w:val="393939"/>
          <w:sz w:val="32"/>
          <w:szCs w:val="32"/>
          <w:shd w:val="clear" w:color="auto" w:fill="FFFFFF"/>
        </w:rPr>
        <w:t>sarà</w:t>
      </w:r>
      <w:r>
        <w:rPr>
          <w:rFonts w:ascii="Verdana" w:hAnsi="Verdana"/>
          <w:color w:val="393939"/>
          <w:sz w:val="32"/>
          <w:szCs w:val="32"/>
          <w:shd w:val="clear" w:color="auto" w:fill="FFFFFF"/>
          <w:lang w:val="fr-FR"/>
        </w:rPr>
        <w:t xml:space="preserve"> </w:t>
      </w:r>
      <w:r>
        <w:rPr>
          <w:rFonts w:ascii="Verdana" w:hAnsi="Verdana"/>
          <w:color w:val="393939"/>
          <w:sz w:val="32"/>
          <w:szCs w:val="32"/>
          <w:shd w:val="clear" w:color="auto" w:fill="FFFFFF"/>
        </w:rPr>
        <w:t>ricordata come la prima dai riti della Settimana Santa a porte chiuse e in diretta sui canali social. La pandemia di coronavirus, del resto, ci ha abituato a gesti eccezionali come il messaggio Urbi et Orbi di Papa Francesco in una piazza San Pietro completamente deserta</w:t>
      </w:r>
      <w:r w:rsidR="00381766">
        <w:rPr>
          <w:rFonts w:ascii="Verdana" w:hAnsi="Verdana"/>
          <w:color w:val="393939"/>
          <w:sz w:val="32"/>
          <w:szCs w:val="32"/>
          <w:shd w:val="clear" w:color="auto" w:fill="FFFFFF"/>
        </w:rPr>
        <w:t>.</w:t>
      </w:r>
      <w:r>
        <w:rPr>
          <w:rFonts w:ascii="Verdana" w:hAnsi="Verdana"/>
          <w:color w:val="393939"/>
          <w:sz w:val="32"/>
          <w:szCs w:val="32"/>
          <w:shd w:val="clear" w:color="auto" w:fill="FFFFFF"/>
        </w:rPr>
        <w:t xml:space="preserve">  Il rapporto che lega </w:t>
      </w:r>
      <w:r>
        <w:rPr>
          <w:rFonts w:ascii="Verdana" w:hAnsi="Verdana"/>
          <w:b/>
          <w:bCs/>
          <w:color w:val="393939"/>
          <w:sz w:val="32"/>
          <w:szCs w:val="32"/>
          <w:shd w:val="clear" w:color="auto" w:fill="FFFFFF"/>
        </w:rPr>
        <w:t>religione e digitale</w:t>
      </w:r>
      <w:r>
        <w:rPr>
          <w:rFonts w:ascii="Verdana" w:hAnsi="Verdana"/>
          <w:color w:val="393939"/>
          <w:sz w:val="32"/>
          <w:szCs w:val="32"/>
          <w:shd w:val="clear" w:color="auto" w:fill="FFFFFF"/>
        </w:rPr>
        <w:t xml:space="preserve">, però, è meno </w:t>
      </w:r>
      <w:r>
        <w:rPr>
          <w:rFonts w:ascii="Verdana" w:hAnsi="Verdana"/>
          <w:i/>
          <w:iCs/>
          <w:color w:val="393939"/>
          <w:sz w:val="32"/>
          <w:szCs w:val="32"/>
          <w:shd w:val="clear" w:color="auto" w:fill="FFFFFF"/>
        </w:rPr>
        <w:t>emergenziale</w:t>
      </w:r>
      <w:r>
        <w:rPr>
          <w:rFonts w:ascii="Verdana" w:hAnsi="Verdana"/>
          <w:color w:val="393939"/>
          <w:sz w:val="32"/>
          <w:szCs w:val="32"/>
          <w:shd w:val="clear" w:color="auto" w:fill="FFFFFF"/>
        </w:rPr>
        <w:t xml:space="preserve"> e, certo, più antico delle misure restrittive a</w:t>
      </w:r>
      <w:r w:rsidR="00381766">
        <w:rPr>
          <w:rFonts w:ascii="Verdana" w:hAnsi="Verdana"/>
          <w:color w:val="393939"/>
          <w:sz w:val="32"/>
          <w:szCs w:val="32"/>
          <w:shd w:val="clear" w:color="auto" w:fill="FFFFFF"/>
        </w:rPr>
        <w:t xml:space="preserve">ttuali. </w:t>
      </w:r>
    </w:p>
    <w:p w:rsidR="00707097" w:rsidRDefault="00707097">
      <w:pPr>
        <w:pStyle w:val="Didefault"/>
        <w:rPr>
          <w:rFonts w:ascii="Verdana" w:eastAsia="Verdana" w:hAnsi="Verdana" w:cs="Verdana"/>
          <w:color w:val="393939"/>
          <w:sz w:val="32"/>
          <w:szCs w:val="32"/>
          <w:shd w:val="clear" w:color="auto" w:fill="FFFFFF"/>
        </w:rPr>
      </w:pPr>
    </w:p>
    <w:p w:rsidR="00707097" w:rsidRDefault="00971842">
      <w:pPr>
        <w:pStyle w:val="Didefault"/>
        <w:spacing w:after="160"/>
        <w:ind w:left="160" w:right="1158" w:hanging="160"/>
        <w:rPr>
          <w:rFonts w:ascii="Helvetica" w:eastAsia="Helvetica" w:hAnsi="Helvetica" w:cs="Helvetica"/>
          <w:sz w:val="52"/>
          <w:szCs w:val="52"/>
          <w:shd w:val="clear" w:color="auto" w:fill="FFFFFF"/>
        </w:rPr>
      </w:pPr>
      <w:r>
        <w:rPr>
          <w:rFonts w:ascii="Helvetica" w:hAnsi="Helvetica"/>
          <w:color w:val="212121"/>
          <w:sz w:val="52"/>
          <w:szCs w:val="52"/>
          <w:shd w:val="clear" w:color="auto" w:fill="FFFFFF"/>
          <w:lang w:val="en-US"/>
        </w:rPr>
        <w:t>RELIGIONE E DIGITALE: COM</w:t>
      </w:r>
      <w:r>
        <w:rPr>
          <w:rFonts w:ascii="Helvetica" w:hAnsi="Helvetica"/>
          <w:color w:val="212121"/>
          <w:sz w:val="52"/>
          <w:szCs w:val="52"/>
          <w:shd w:val="clear" w:color="auto" w:fill="FFFFFF"/>
        </w:rPr>
        <w:t xml:space="preserve">’È </w:t>
      </w:r>
      <w:r>
        <w:rPr>
          <w:rFonts w:ascii="Helvetica" w:hAnsi="Helvetica"/>
          <w:color w:val="212121"/>
          <w:sz w:val="52"/>
          <w:szCs w:val="52"/>
          <w:shd w:val="clear" w:color="auto" w:fill="FFFFFF"/>
          <w:lang w:val="es-ES_tradnl"/>
        </w:rPr>
        <w:t>CAMBIATO NEL TEMPO IL RAPPORTO TRA FEDELI E RISORSE IN RETE</w:t>
      </w:r>
    </w:p>
    <w:p w:rsidR="00707097" w:rsidRDefault="00971842">
      <w:pPr>
        <w:pStyle w:val="Didefault"/>
        <w:rPr>
          <w:rFonts w:ascii="Verdana" w:eastAsia="Verdana" w:hAnsi="Verdana" w:cs="Verdana"/>
          <w:b/>
          <w:bCs/>
          <w:color w:val="393939"/>
          <w:sz w:val="32"/>
          <w:szCs w:val="32"/>
          <w:shd w:val="clear" w:color="auto" w:fill="FFFFFF"/>
        </w:rPr>
      </w:pPr>
      <w:proofErr w:type="spellStart"/>
      <w:r>
        <w:rPr>
          <w:rFonts w:ascii="Verdana" w:hAnsi="Verdana"/>
          <w:color w:val="393939"/>
          <w:sz w:val="32"/>
          <w:szCs w:val="32"/>
          <w:shd w:val="clear" w:color="auto" w:fill="FFFFFF"/>
        </w:rPr>
        <w:t>Gi</w:t>
      </w:r>
      <w:proofErr w:type="spellEnd"/>
      <w:r>
        <w:rPr>
          <w:rFonts w:ascii="Verdana" w:hAnsi="Verdana"/>
          <w:color w:val="393939"/>
          <w:sz w:val="32"/>
          <w:szCs w:val="32"/>
          <w:shd w:val="clear" w:color="auto" w:fill="FFFFFF"/>
          <w:lang w:val="fr-FR"/>
        </w:rPr>
        <w:t xml:space="preserve">à </w:t>
      </w:r>
      <w:r>
        <w:rPr>
          <w:rFonts w:ascii="Verdana" w:hAnsi="Verdana"/>
          <w:color w:val="393939"/>
          <w:sz w:val="32"/>
          <w:szCs w:val="32"/>
          <w:shd w:val="clear" w:color="auto" w:fill="FFFFFF"/>
        </w:rPr>
        <w:t xml:space="preserve">nel 2002, secondo il </w:t>
      </w:r>
      <w:proofErr w:type="spellStart"/>
      <w:r>
        <w:rPr>
          <w:rFonts w:ascii="Verdana" w:hAnsi="Verdana"/>
          <w:color w:val="393939"/>
          <w:sz w:val="32"/>
          <w:szCs w:val="32"/>
          <w:shd w:val="clear" w:color="auto" w:fill="FFFFFF"/>
        </w:rPr>
        <w:t>Pew</w:t>
      </w:r>
      <w:proofErr w:type="spellEnd"/>
      <w:r>
        <w:rPr>
          <w:rFonts w:ascii="Verdana" w:hAnsi="Verdana"/>
          <w:color w:val="393939"/>
          <w:sz w:val="32"/>
          <w:szCs w:val="32"/>
          <w:shd w:val="clear" w:color="auto" w:fill="FFFFFF"/>
        </w:rPr>
        <w:t xml:space="preserve"> </w:t>
      </w:r>
      <w:proofErr w:type="spellStart"/>
      <w:r>
        <w:rPr>
          <w:rFonts w:ascii="Verdana" w:hAnsi="Verdana"/>
          <w:color w:val="393939"/>
          <w:sz w:val="32"/>
          <w:szCs w:val="32"/>
          <w:shd w:val="clear" w:color="auto" w:fill="FFFFFF"/>
        </w:rPr>
        <w:t>Research</w:t>
      </w:r>
      <w:proofErr w:type="spellEnd"/>
      <w:r>
        <w:rPr>
          <w:rFonts w:ascii="Verdana" w:hAnsi="Verdana"/>
          <w:color w:val="393939"/>
          <w:sz w:val="32"/>
          <w:szCs w:val="32"/>
          <w:shd w:val="clear" w:color="auto" w:fill="FFFFFF"/>
        </w:rPr>
        <w:t xml:space="preserve"> Center, almeno </w:t>
      </w:r>
      <w:r>
        <w:rPr>
          <w:rFonts w:ascii="Verdana" w:hAnsi="Verdana"/>
          <w:b/>
          <w:bCs/>
          <w:color w:val="393939"/>
          <w:sz w:val="32"/>
          <w:szCs w:val="32"/>
          <w:shd w:val="clear" w:color="auto" w:fill="FFFFFF"/>
          <w:lang w:val="fr-FR"/>
        </w:rPr>
        <w:t xml:space="preserve">un </w:t>
      </w:r>
      <w:proofErr w:type="spellStart"/>
      <w:r>
        <w:rPr>
          <w:rFonts w:ascii="Verdana" w:hAnsi="Verdana"/>
          <w:b/>
          <w:bCs/>
          <w:color w:val="393939"/>
          <w:sz w:val="32"/>
          <w:szCs w:val="32"/>
          <w:shd w:val="clear" w:color="auto" w:fill="FFFFFF"/>
          <w:lang w:val="fr-FR"/>
        </w:rPr>
        <w:t>internauta</w:t>
      </w:r>
      <w:proofErr w:type="spellEnd"/>
      <w:r>
        <w:rPr>
          <w:rFonts w:ascii="Verdana" w:hAnsi="Verdana"/>
          <w:color w:val="393939"/>
          <w:sz w:val="32"/>
          <w:szCs w:val="32"/>
          <w:shd w:val="clear" w:color="auto" w:fill="FFFFFF"/>
        </w:rPr>
        <w:t xml:space="preserve"> abituale </w:t>
      </w:r>
      <w:r>
        <w:rPr>
          <w:rFonts w:ascii="Verdana" w:hAnsi="Verdana"/>
          <w:b/>
          <w:bCs/>
          <w:color w:val="393939"/>
          <w:sz w:val="32"/>
          <w:szCs w:val="32"/>
          <w:shd w:val="clear" w:color="auto" w:fill="FFFFFF"/>
        </w:rPr>
        <w:t>su quattro</w:t>
      </w:r>
      <w:r>
        <w:rPr>
          <w:rFonts w:ascii="Verdana" w:hAnsi="Verdana"/>
          <w:color w:val="393939"/>
          <w:sz w:val="32"/>
          <w:szCs w:val="32"/>
          <w:shd w:val="clear" w:color="auto" w:fill="FFFFFF"/>
        </w:rPr>
        <w:t xml:space="preserve"> utilizzava Internet per </w:t>
      </w:r>
      <w:r>
        <w:rPr>
          <w:rFonts w:ascii="Verdana" w:hAnsi="Verdana"/>
          <w:b/>
          <w:bCs/>
          <w:color w:val="393939"/>
          <w:sz w:val="32"/>
          <w:szCs w:val="32"/>
          <w:shd w:val="clear" w:color="auto" w:fill="FFFFFF"/>
        </w:rPr>
        <w:t>cercare informazioni di tipo religioso-spirituale</w:t>
      </w:r>
      <w:r>
        <w:rPr>
          <w:rFonts w:ascii="Verdana" w:hAnsi="Verdana"/>
          <w:color w:val="393939"/>
          <w:sz w:val="32"/>
          <w:szCs w:val="32"/>
          <w:shd w:val="clear" w:color="auto" w:fill="FFFFFF"/>
        </w:rPr>
        <w:t>. Chi ha studiato più da vicino questi “</w:t>
      </w:r>
      <w:proofErr w:type="spellStart"/>
      <w:r>
        <w:rPr>
          <w:rFonts w:ascii="Verdana" w:hAnsi="Verdana"/>
          <w:color w:val="393939"/>
          <w:sz w:val="32"/>
          <w:szCs w:val="32"/>
          <w:shd w:val="clear" w:color="auto" w:fill="FFFFFF"/>
        </w:rPr>
        <w:t>religion</w:t>
      </w:r>
      <w:proofErr w:type="spellEnd"/>
      <w:r>
        <w:rPr>
          <w:rFonts w:ascii="Verdana" w:hAnsi="Verdana"/>
          <w:color w:val="393939"/>
          <w:sz w:val="32"/>
          <w:szCs w:val="32"/>
          <w:shd w:val="clear" w:color="auto" w:fill="FFFFFF"/>
        </w:rPr>
        <w:t xml:space="preserve"> </w:t>
      </w:r>
      <w:proofErr w:type="spellStart"/>
      <w:r>
        <w:rPr>
          <w:rFonts w:ascii="Verdana" w:hAnsi="Verdana"/>
          <w:color w:val="393939"/>
          <w:sz w:val="32"/>
          <w:szCs w:val="32"/>
          <w:shd w:val="clear" w:color="auto" w:fill="FFFFFF"/>
        </w:rPr>
        <w:t>surfers</w:t>
      </w:r>
      <w:proofErr w:type="spellEnd"/>
      <w:proofErr w:type="gramStart"/>
      <w:r>
        <w:rPr>
          <w:rFonts w:ascii="Verdana" w:hAnsi="Verdana"/>
          <w:color w:val="393939"/>
          <w:sz w:val="32"/>
          <w:szCs w:val="32"/>
          <w:shd w:val="clear" w:color="auto" w:fill="FFFFFF"/>
        </w:rPr>
        <w:t xml:space="preserve">” </w:t>
      </w:r>
      <w:r w:rsidR="00381766">
        <w:rPr>
          <w:rFonts w:ascii="Verdana" w:hAnsi="Verdana"/>
          <w:color w:val="393939"/>
          <w:sz w:val="32"/>
          <w:szCs w:val="32"/>
          <w:shd w:val="clear" w:color="auto" w:fill="FFFFFF"/>
          <w:lang w:val="da-DK"/>
        </w:rPr>
        <w:t>,</w:t>
      </w:r>
      <w:proofErr w:type="gramEnd"/>
      <w:r>
        <w:rPr>
          <w:rFonts w:ascii="Verdana" w:hAnsi="Verdana"/>
          <w:color w:val="393939"/>
          <w:sz w:val="32"/>
          <w:szCs w:val="32"/>
          <w:shd w:val="clear" w:color="auto" w:fill="FFFFFF"/>
          <w:lang w:val="da-DK"/>
        </w:rPr>
        <w:t>E. Larsen</w:t>
      </w:r>
      <w:r w:rsidR="00381766">
        <w:rPr>
          <w:rFonts w:ascii="Verdana" w:hAnsi="Verdana"/>
          <w:color w:val="393939"/>
          <w:sz w:val="32"/>
          <w:szCs w:val="32"/>
          <w:shd w:val="clear" w:color="auto" w:fill="FFFFFF"/>
          <w:lang w:val="da-DK"/>
        </w:rPr>
        <w:t xml:space="preserve"> </w:t>
      </w:r>
      <w:r>
        <w:rPr>
          <w:rFonts w:ascii="Verdana" w:hAnsi="Verdana"/>
          <w:color w:val="393939"/>
          <w:sz w:val="32"/>
          <w:szCs w:val="32"/>
          <w:shd w:val="clear" w:color="auto" w:fill="FFFFFF"/>
        </w:rPr>
        <w:t xml:space="preserve">ha sottolineato come, se c’è una maggioranza di credenti che cerca in Rete informazioni sul proprio stesso credo, per almeno un religioso su due fare ricerche su Internet significhi anche potersi informare su altre tradizioni religiose e ciò si traduce, in un </w:t>
      </w:r>
      <w:r>
        <w:rPr>
          <w:rFonts w:ascii="Verdana" w:hAnsi="Verdana"/>
          <w:b/>
          <w:bCs/>
          <w:color w:val="393939"/>
          <w:sz w:val="32"/>
          <w:szCs w:val="32"/>
          <w:shd w:val="clear" w:color="auto" w:fill="FFFFFF"/>
        </w:rPr>
        <w:t>miglioramento della propria vita spirituale</w:t>
      </w:r>
      <w:r>
        <w:rPr>
          <w:rFonts w:ascii="Verdana" w:hAnsi="Verdana"/>
          <w:color w:val="393939"/>
          <w:sz w:val="32"/>
          <w:szCs w:val="32"/>
          <w:shd w:val="clear" w:color="auto" w:fill="FFFFFF"/>
        </w:rPr>
        <w:t xml:space="preserve"> e, addirittura in un’occasione per </w:t>
      </w:r>
      <w:r>
        <w:rPr>
          <w:rFonts w:ascii="Verdana" w:hAnsi="Verdana"/>
          <w:color w:val="393939"/>
          <w:sz w:val="32"/>
          <w:szCs w:val="32"/>
          <w:shd w:val="clear" w:color="auto" w:fill="FFFFFF"/>
        </w:rPr>
        <w:lastRenderedPageBreak/>
        <w:t xml:space="preserve">maturare una </w:t>
      </w:r>
      <w:r>
        <w:rPr>
          <w:rFonts w:ascii="Verdana" w:hAnsi="Verdana"/>
          <w:b/>
          <w:bCs/>
          <w:color w:val="393939"/>
          <w:sz w:val="32"/>
          <w:szCs w:val="32"/>
          <w:shd w:val="clear" w:color="auto" w:fill="FFFFFF"/>
        </w:rPr>
        <w:t>maggiore</w:t>
      </w:r>
      <w:r>
        <w:rPr>
          <w:rFonts w:ascii="Verdana" w:hAnsi="Verdana"/>
          <w:color w:val="393939"/>
          <w:sz w:val="32"/>
          <w:szCs w:val="32"/>
          <w:shd w:val="clear" w:color="auto" w:fill="FFFFFF"/>
        </w:rPr>
        <w:t xml:space="preserve"> </w:t>
      </w:r>
      <w:r>
        <w:rPr>
          <w:rFonts w:ascii="Verdana" w:hAnsi="Verdana"/>
          <w:b/>
          <w:bCs/>
          <w:color w:val="393939"/>
          <w:sz w:val="32"/>
          <w:szCs w:val="32"/>
          <w:shd w:val="clear" w:color="auto" w:fill="FFFFFF"/>
        </w:rPr>
        <w:t>tolleranza interconfessionale</w:t>
      </w:r>
      <w:r>
        <w:rPr>
          <w:rFonts w:ascii="Verdana" w:hAnsi="Verdana"/>
          <w:color w:val="393939"/>
          <w:sz w:val="32"/>
          <w:szCs w:val="32"/>
          <w:shd w:val="clear" w:color="auto" w:fill="FFFFFF"/>
        </w:rPr>
        <w:t xml:space="preserve">. Se molte ricerche su </w:t>
      </w:r>
      <w:proofErr w:type="spellStart"/>
      <w:r>
        <w:rPr>
          <w:rFonts w:ascii="Verdana" w:hAnsi="Verdana"/>
          <w:color w:val="393939"/>
          <w:sz w:val="32"/>
          <w:szCs w:val="32"/>
          <w:shd w:val="clear" w:color="auto" w:fill="FFFFFF"/>
        </w:rPr>
        <w:t>slacktivism</w:t>
      </w:r>
      <w:proofErr w:type="spellEnd"/>
      <w:r>
        <w:rPr>
          <w:rFonts w:ascii="Verdana" w:hAnsi="Verdana"/>
          <w:color w:val="393939"/>
          <w:sz w:val="32"/>
          <w:szCs w:val="32"/>
          <w:shd w:val="clear" w:color="auto" w:fill="FFFFFF"/>
        </w:rPr>
        <w:t xml:space="preserve"> e attivismo politico hanno dimostrato una forte correlazione diretta tra attivismo online e attivismo “di piazza”, anche per molti internauti religiosi poter coniugare religione e digitale, ossia poter vivere la propria fede online e nei modi più diversi, funzionerebbe da propulsore per una maggiore partecipazione e un maggiore </w:t>
      </w:r>
      <w:r>
        <w:rPr>
          <w:rFonts w:ascii="Verdana" w:hAnsi="Verdana"/>
          <w:b/>
          <w:bCs/>
          <w:color w:val="393939"/>
          <w:sz w:val="32"/>
          <w:szCs w:val="32"/>
          <w:shd w:val="clear" w:color="auto" w:fill="FFFFFF"/>
        </w:rPr>
        <w:t>impegno</w:t>
      </w:r>
      <w:r>
        <w:rPr>
          <w:rFonts w:ascii="Verdana" w:hAnsi="Verdana"/>
          <w:color w:val="393939"/>
          <w:sz w:val="32"/>
          <w:szCs w:val="32"/>
          <w:shd w:val="clear" w:color="auto" w:fill="FFFFFF"/>
        </w:rPr>
        <w:t xml:space="preserve"> anche fisico </w:t>
      </w:r>
      <w:r>
        <w:rPr>
          <w:rFonts w:ascii="Verdana" w:hAnsi="Verdana"/>
          <w:b/>
          <w:bCs/>
          <w:color w:val="393939"/>
          <w:sz w:val="32"/>
          <w:szCs w:val="32"/>
          <w:shd w:val="clear" w:color="auto" w:fill="FFFFFF"/>
        </w:rPr>
        <w:t xml:space="preserve">all’interno della propria </w:t>
      </w:r>
      <w:r w:rsidR="00381766">
        <w:rPr>
          <w:rFonts w:ascii="Verdana" w:hAnsi="Verdana"/>
          <w:b/>
          <w:bCs/>
          <w:color w:val="393939"/>
          <w:sz w:val="32"/>
          <w:szCs w:val="32"/>
          <w:shd w:val="clear" w:color="auto" w:fill="FFFFFF"/>
        </w:rPr>
        <w:t>comunità</w:t>
      </w:r>
      <w:r>
        <w:rPr>
          <w:rFonts w:ascii="Verdana" w:hAnsi="Verdana"/>
          <w:b/>
          <w:bCs/>
          <w:color w:val="393939"/>
          <w:sz w:val="32"/>
          <w:szCs w:val="32"/>
          <w:shd w:val="clear" w:color="auto" w:fill="FFFFFF"/>
        </w:rPr>
        <w:t>.</w:t>
      </w:r>
    </w:p>
    <w:p w:rsidR="00707097" w:rsidRDefault="00971842">
      <w:pPr>
        <w:pStyle w:val="Didefault"/>
        <w:rPr>
          <w:rFonts w:ascii="Verdana" w:eastAsia="Verdana" w:hAnsi="Verdana" w:cs="Verdana"/>
          <w:color w:val="393939"/>
          <w:sz w:val="32"/>
          <w:szCs w:val="32"/>
          <w:shd w:val="clear" w:color="auto" w:fill="FFFFFF"/>
        </w:rPr>
      </w:pPr>
      <w:r>
        <w:rPr>
          <w:rFonts w:ascii="Verdana" w:hAnsi="Verdana"/>
          <w:color w:val="393939"/>
          <w:sz w:val="32"/>
          <w:szCs w:val="32"/>
          <w:shd w:val="clear" w:color="auto" w:fill="FFFFFF"/>
        </w:rPr>
        <w:t xml:space="preserve">Certo, se un decennio fa i </w:t>
      </w:r>
      <w:r>
        <w:rPr>
          <w:rFonts w:ascii="Verdana" w:hAnsi="Verdana"/>
          <w:i/>
          <w:iCs/>
          <w:color w:val="393939"/>
          <w:sz w:val="32"/>
          <w:szCs w:val="32"/>
          <w:shd w:val="clear" w:color="auto" w:fill="FFFFFF"/>
          <w:lang w:val="fr-FR"/>
        </w:rPr>
        <w:t xml:space="preserve">religion </w:t>
      </w:r>
      <w:proofErr w:type="spellStart"/>
      <w:r>
        <w:rPr>
          <w:rFonts w:ascii="Verdana" w:hAnsi="Verdana"/>
          <w:i/>
          <w:iCs/>
          <w:color w:val="393939"/>
          <w:sz w:val="32"/>
          <w:szCs w:val="32"/>
          <w:shd w:val="clear" w:color="auto" w:fill="FFFFFF"/>
          <w:lang w:val="fr-FR"/>
        </w:rPr>
        <w:t>surfers</w:t>
      </w:r>
      <w:proofErr w:type="spellEnd"/>
      <w:r>
        <w:rPr>
          <w:rFonts w:ascii="Verdana" w:hAnsi="Verdana"/>
          <w:color w:val="393939"/>
          <w:sz w:val="32"/>
          <w:szCs w:val="32"/>
          <w:shd w:val="clear" w:color="auto" w:fill="FFFFFF"/>
        </w:rPr>
        <w:t xml:space="preserve"> sfruttavano Internet soprattutto per inviare </w:t>
      </w:r>
      <w:r>
        <w:rPr>
          <w:rFonts w:ascii="Verdana" w:hAnsi="Verdana"/>
          <w:b/>
          <w:bCs/>
          <w:color w:val="393939"/>
          <w:sz w:val="32"/>
          <w:szCs w:val="32"/>
          <w:shd w:val="clear" w:color="auto" w:fill="FFFFFF"/>
        </w:rPr>
        <w:t xml:space="preserve">richieste di preghiera via </w:t>
      </w:r>
      <w:proofErr w:type="gramStart"/>
      <w:r>
        <w:rPr>
          <w:rFonts w:ascii="Verdana" w:hAnsi="Verdana"/>
          <w:b/>
          <w:bCs/>
          <w:color w:val="393939"/>
          <w:sz w:val="32"/>
          <w:szCs w:val="32"/>
          <w:shd w:val="clear" w:color="auto" w:fill="FFFFFF"/>
        </w:rPr>
        <w:t>email</w:t>
      </w:r>
      <w:r w:rsidR="003E6881">
        <w:rPr>
          <w:rFonts w:ascii="Verdana" w:hAnsi="Verdana"/>
          <w:color w:val="393939"/>
          <w:sz w:val="32"/>
          <w:szCs w:val="32"/>
          <w:shd w:val="clear" w:color="auto" w:fill="FFFFFF"/>
        </w:rPr>
        <w:t xml:space="preserve"> </w:t>
      </w:r>
      <w:r>
        <w:rPr>
          <w:rFonts w:ascii="Verdana" w:hAnsi="Verdana"/>
          <w:color w:val="393939"/>
          <w:sz w:val="32"/>
          <w:szCs w:val="32"/>
          <w:shd w:val="clear" w:color="auto" w:fill="FFFFFF"/>
        </w:rPr>
        <w:t>,</w:t>
      </w:r>
      <w:proofErr w:type="gramEnd"/>
      <w:r>
        <w:rPr>
          <w:rFonts w:ascii="Verdana" w:hAnsi="Verdana"/>
          <w:color w:val="393939"/>
          <w:sz w:val="32"/>
          <w:szCs w:val="32"/>
          <w:shd w:val="clear" w:color="auto" w:fill="FFFFFF"/>
        </w:rPr>
        <w:t xml:space="preserve"> oggi la cosiddetta </w:t>
      </w:r>
      <w:proofErr w:type="spellStart"/>
      <w:r>
        <w:rPr>
          <w:rFonts w:ascii="Verdana" w:hAnsi="Verdana"/>
          <w:i/>
          <w:iCs/>
          <w:color w:val="393939"/>
          <w:sz w:val="32"/>
          <w:szCs w:val="32"/>
          <w:shd w:val="clear" w:color="auto" w:fill="FFFFFF"/>
        </w:rPr>
        <w:t>cyberreligion</w:t>
      </w:r>
      <w:proofErr w:type="spellEnd"/>
      <w:r>
        <w:rPr>
          <w:rFonts w:ascii="Verdana" w:hAnsi="Verdana"/>
          <w:i/>
          <w:iCs/>
          <w:color w:val="393939"/>
          <w:sz w:val="32"/>
          <w:szCs w:val="32"/>
          <w:shd w:val="clear" w:color="auto" w:fill="FFFFFF"/>
        </w:rPr>
        <w:t xml:space="preserve"> </w:t>
      </w:r>
      <w:r>
        <w:rPr>
          <w:rFonts w:ascii="Verdana" w:hAnsi="Verdana"/>
          <w:color w:val="393939"/>
          <w:sz w:val="32"/>
          <w:szCs w:val="32"/>
          <w:shd w:val="clear" w:color="auto" w:fill="FFFFFF"/>
        </w:rPr>
        <w:t xml:space="preserve">si vive anche e soprattutto sui social. Mentre i fedeli indù usano </w:t>
      </w:r>
      <w:proofErr w:type="spellStart"/>
      <w:r>
        <w:rPr>
          <w:rFonts w:ascii="Verdana" w:hAnsi="Verdana"/>
          <w:color w:val="393939"/>
          <w:sz w:val="32"/>
          <w:szCs w:val="32"/>
          <w:shd w:val="clear" w:color="auto" w:fill="FFFFFF"/>
        </w:rPr>
        <w:t>app</w:t>
      </w:r>
      <w:proofErr w:type="spellEnd"/>
      <w:r>
        <w:rPr>
          <w:rFonts w:ascii="Verdana" w:hAnsi="Verdana"/>
          <w:color w:val="393939"/>
          <w:sz w:val="32"/>
          <w:szCs w:val="32"/>
          <w:shd w:val="clear" w:color="auto" w:fill="FFFFFF"/>
        </w:rPr>
        <w:t xml:space="preserve"> per ordinare riti purificatori - ovviamente a pagamento - che si svolgono fisicamente nei maggiori templi indiani ma che possono essere comodamente seguiti anche dallo </w:t>
      </w:r>
      <w:proofErr w:type="spellStart"/>
      <w:r>
        <w:rPr>
          <w:rFonts w:ascii="Verdana" w:hAnsi="Verdana"/>
          <w:color w:val="393939"/>
          <w:sz w:val="32"/>
          <w:szCs w:val="32"/>
          <w:shd w:val="clear" w:color="auto" w:fill="FFFFFF"/>
        </w:rPr>
        <w:t>smartphone</w:t>
      </w:r>
      <w:proofErr w:type="spellEnd"/>
      <w:r>
        <w:rPr>
          <w:rFonts w:ascii="Verdana" w:hAnsi="Verdana"/>
          <w:color w:val="393939"/>
          <w:sz w:val="32"/>
          <w:szCs w:val="32"/>
          <w:shd w:val="clear" w:color="auto" w:fill="FFFFFF"/>
        </w:rPr>
        <w:t xml:space="preserve">, i fedeli cristiani cattolici devono “accontentarsi” spesso di unirsi ai </w:t>
      </w:r>
      <w:r>
        <w:rPr>
          <w:rFonts w:ascii="Verdana" w:hAnsi="Verdana"/>
          <w:b/>
          <w:bCs/>
          <w:color w:val="393939"/>
          <w:sz w:val="32"/>
          <w:szCs w:val="32"/>
          <w:shd w:val="clear" w:color="auto" w:fill="FFFFFF"/>
        </w:rPr>
        <w:t xml:space="preserve">gruppi di preghiera su </w:t>
      </w:r>
      <w:proofErr w:type="spellStart"/>
      <w:r>
        <w:rPr>
          <w:rFonts w:ascii="Verdana" w:hAnsi="Verdana"/>
          <w:b/>
          <w:bCs/>
          <w:color w:val="393939"/>
          <w:sz w:val="32"/>
          <w:szCs w:val="32"/>
          <w:shd w:val="clear" w:color="auto" w:fill="FFFFFF"/>
        </w:rPr>
        <w:t>Facebook</w:t>
      </w:r>
      <w:proofErr w:type="spellEnd"/>
      <w:r>
        <w:rPr>
          <w:rFonts w:ascii="Verdana" w:hAnsi="Verdana"/>
          <w:color w:val="393939"/>
          <w:sz w:val="32"/>
          <w:szCs w:val="32"/>
          <w:shd w:val="clear" w:color="auto" w:fill="FFFFFF"/>
        </w:rPr>
        <w:t>, di seguire le pagine parrocchiali o, nei casi più fortunati, di impostare tra gli account preferiti q</w:t>
      </w:r>
      <w:r w:rsidR="003E6881">
        <w:rPr>
          <w:rFonts w:ascii="Verdana" w:hAnsi="Verdana"/>
          <w:color w:val="393939"/>
          <w:sz w:val="32"/>
          <w:szCs w:val="32"/>
          <w:shd w:val="clear" w:color="auto" w:fill="FFFFFF"/>
        </w:rPr>
        <w:t>uelli del proprio parroco</w:t>
      </w:r>
      <w:bookmarkStart w:id="0" w:name="_GoBack"/>
      <w:bookmarkEnd w:id="0"/>
      <w:r>
        <w:rPr>
          <w:rFonts w:ascii="Verdana" w:hAnsi="Verdana"/>
          <w:color w:val="393939"/>
          <w:sz w:val="32"/>
          <w:szCs w:val="32"/>
          <w:shd w:val="clear" w:color="auto" w:fill="FFFFFF"/>
        </w:rPr>
        <w:t xml:space="preserve">. </w:t>
      </w:r>
    </w:p>
    <w:p w:rsidR="00707097" w:rsidRDefault="00707097">
      <w:pPr>
        <w:pStyle w:val="Didefault"/>
      </w:pPr>
    </w:p>
    <w:sectPr w:rsidR="0070709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569" w:rsidRDefault="00CA2569">
      <w:r>
        <w:separator/>
      </w:r>
    </w:p>
  </w:endnote>
  <w:endnote w:type="continuationSeparator" w:id="0">
    <w:p w:rsidR="00CA2569" w:rsidRDefault="00CA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097" w:rsidRDefault="007070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569" w:rsidRDefault="00CA2569">
      <w:r>
        <w:separator/>
      </w:r>
    </w:p>
  </w:footnote>
  <w:footnote w:type="continuationSeparator" w:id="0">
    <w:p w:rsidR="00CA2569" w:rsidRDefault="00CA25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097" w:rsidRDefault="007070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97"/>
    <w:rsid w:val="00381766"/>
    <w:rsid w:val="003E6881"/>
    <w:rsid w:val="00707097"/>
    <w:rsid w:val="00971842"/>
    <w:rsid w:val="00B12E65"/>
    <w:rsid w:val="00CA2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05DD"/>
  <w15:docId w15:val="{2C5744CF-1911-4EBB-8D4C-4CAE42B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cs="Arial Unicode MS"/>
      <w:color w:val="000000"/>
      <w:sz w:val="24"/>
      <w:szCs w:val="24"/>
    </w:rPr>
  </w:style>
  <w:style w:type="paragraph" w:customStyle="1" w:styleId="Didefault">
    <w:name w:val="Di 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2118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2020-12-08T10:17:00Z</dcterms:created>
  <dcterms:modified xsi:type="dcterms:W3CDTF">2020-12-08T14:35:00Z</dcterms:modified>
</cp:coreProperties>
</file>