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CF" w:rsidRPr="00D04ECF" w:rsidRDefault="00D04ECF" w:rsidP="00D04ECF">
      <w:pPr>
        <w:shd w:val="clear" w:color="auto" w:fill="F9F4E9"/>
        <w:spacing w:line="864" w:lineRule="atLeast"/>
        <w:textAlignment w:val="baseline"/>
        <w:outlineLvl w:val="0"/>
        <w:rPr>
          <w:rFonts w:ascii="Arial" w:eastAsia="Times New Roman" w:hAnsi="Arial" w:cs="Arial"/>
          <w:b/>
          <w:bCs/>
          <w:color w:val="202020"/>
          <w:kern w:val="36"/>
          <w:sz w:val="72"/>
          <w:szCs w:val="72"/>
          <w:lang w:val="fr-FR" w:eastAsia="it-IT"/>
        </w:rPr>
      </w:pPr>
      <w:r w:rsidRPr="00D04ECF">
        <w:rPr>
          <w:rFonts w:ascii="Arial" w:eastAsia="Times New Roman" w:hAnsi="Arial" w:cs="Arial"/>
          <w:b/>
          <w:bCs/>
          <w:color w:val="202020"/>
          <w:kern w:val="36"/>
          <w:sz w:val="72"/>
          <w:szCs w:val="72"/>
          <w:lang w:val="fr-FR" w:eastAsia="it-IT"/>
        </w:rPr>
        <w:t>Ils sont une menace pour eux-mêmes, un danger pour les autres" : le phénomène des "zombies du smartphone", inquiète les autorités</w:t>
      </w:r>
    </w:p>
    <w:p w:rsidR="00D04ECF" w:rsidRPr="00D04ECF" w:rsidRDefault="00D04ECF" w:rsidP="00D04ECF">
      <w:pPr>
        <w:shd w:val="clear" w:color="auto" w:fill="F9F4E9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it-IT"/>
        </w:rPr>
      </w:pPr>
      <w:r w:rsidRPr="00D04ECF">
        <w:rPr>
          <w:rFonts w:ascii="Times New Roman" w:eastAsia="Times New Roman" w:hAnsi="Times New Roman" w:cs="Times New Roman"/>
          <w:color w:val="424242"/>
          <w:sz w:val="24"/>
          <w:szCs w:val="24"/>
          <w:lang w:eastAsia="it-IT"/>
        </w:rPr>
        <w:fldChar w:fldCharType="begin"/>
      </w:r>
      <w:r w:rsidRPr="00D04ECF">
        <w:rPr>
          <w:rFonts w:ascii="Times New Roman" w:eastAsia="Times New Roman" w:hAnsi="Times New Roman" w:cs="Times New Roman"/>
          <w:color w:val="424242"/>
          <w:sz w:val="24"/>
          <w:szCs w:val="24"/>
          <w:lang w:eastAsia="it-IT"/>
        </w:rPr>
        <w:instrText xml:space="preserve"> HYPERLINK "https://france3-regions.franceinfo.fr/image/5CUuuoUxU0N52E_9tOHDHI5scaQ/1600x1200/regions/2025/10/20/whatsapp-image-2025-10-20-at-12-56-23-68f6158e831d8492651368.jpg" \t "_blank" </w:instrText>
      </w:r>
      <w:r w:rsidRPr="00D04ECF">
        <w:rPr>
          <w:rFonts w:ascii="Times New Roman" w:eastAsia="Times New Roman" w:hAnsi="Times New Roman" w:cs="Times New Roman"/>
          <w:color w:val="424242"/>
          <w:sz w:val="24"/>
          <w:szCs w:val="24"/>
          <w:lang w:eastAsia="it-IT"/>
        </w:rPr>
        <w:fldChar w:fldCharType="separate"/>
      </w:r>
      <w:r w:rsidRPr="00D04ECF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it-IT"/>
        </w:rPr>
        <w:drawing>
          <wp:inline distT="0" distB="0" distL="0" distR="0">
            <wp:extent cx="6096000" cy="4056380"/>
            <wp:effectExtent l="0" t="0" r="0" b="1270"/>
            <wp:docPr id="7" name="Immagine 7" descr="À l'occasion d'Halloween, la sécurité routière lance sa campagne &quot;Zombie Phone&quot; le 22 octobre, pour alerter sur les dangers du smartphone pour les piétons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 l'occasion d'Halloween, la sécurité routière lance sa campagne &quot;Zombie Phone&quot; le 22 octobre, pour alerter sur les dangers du smartphone pour les piétons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ECF" w:rsidRPr="00D04ECF" w:rsidRDefault="00D04ECF" w:rsidP="00D04ECF">
      <w:pPr>
        <w:shd w:val="clear" w:color="auto" w:fill="F9F4E9"/>
        <w:spacing w:after="0" w:line="240" w:lineRule="atLeast"/>
        <w:rPr>
          <w:rFonts w:ascii="Arial" w:eastAsia="Times New Roman" w:hAnsi="Arial" w:cs="Arial"/>
          <w:color w:val="5C5C5C"/>
          <w:sz w:val="18"/>
          <w:szCs w:val="18"/>
          <w:lang w:val="fr-FR" w:eastAsia="it-IT"/>
        </w:rPr>
      </w:pPr>
      <w:r w:rsidRPr="00D04ECF">
        <w:rPr>
          <w:rFonts w:ascii="Arial" w:eastAsia="Times New Roman" w:hAnsi="Arial" w:cs="Arial"/>
          <w:color w:val="5C5C5C"/>
          <w:sz w:val="18"/>
          <w:szCs w:val="18"/>
          <w:bdr w:val="none" w:sz="0" w:space="0" w:color="auto" w:frame="1"/>
          <w:lang w:val="fr-FR" w:eastAsia="it-IT"/>
        </w:rPr>
        <w:t>À l'occasion d'Halloween, la sécurité routière lance sa campagne "Zombie Phone" le 22 octobre, pour alerter sur les dangers du smartphone pour les piétons. •</w:t>
      </w:r>
    </w:p>
    <w:p w:rsidR="00D04ECF" w:rsidRPr="00D04ECF" w:rsidRDefault="00D04ECF" w:rsidP="00D04ECF">
      <w:pPr>
        <w:shd w:val="clear" w:color="auto" w:fill="F9F4E9"/>
        <w:spacing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fr-FR" w:eastAsia="it-IT"/>
        </w:rPr>
      </w:pPr>
      <w:r w:rsidRPr="00D04ECF">
        <w:rPr>
          <w:rFonts w:ascii="Times New Roman" w:eastAsia="Times New Roman" w:hAnsi="Times New Roman" w:cs="Times New Roman"/>
          <w:color w:val="424242"/>
          <w:sz w:val="24"/>
          <w:szCs w:val="24"/>
          <w:lang w:eastAsia="it-IT"/>
        </w:rPr>
        <w:fldChar w:fldCharType="end"/>
      </w:r>
    </w:p>
    <w:p w:rsidR="00D04ECF" w:rsidRPr="00D04ECF" w:rsidRDefault="00D04ECF" w:rsidP="00D04EC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C5C5C"/>
          <w:sz w:val="18"/>
          <w:szCs w:val="18"/>
          <w:lang w:val="fr-FR" w:eastAsia="it-IT"/>
        </w:rPr>
      </w:pPr>
      <w:r w:rsidRPr="00D04ECF">
        <w:rPr>
          <w:rFonts w:ascii="Arial" w:eastAsia="Times New Roman" w:hAnsi="Arial" w:cs="Arial"/>
          <w:color w:val="5C5C5C"/>
          <w:sz w:val="18"/>
          <w:szCs w:val="18"/>
          <w:lang w:val="fr-FR" w:eastAsia="it-IT"/>
        </w:rPr>
        <w:t>Écrit par</w:t>
      </w:r>
      <w:r>
        <w:rPr>
          <w:rFonts w:ascii="Arial" w:eastAsia="Times New Roman" w:hAnsi="Arial" w:cs="Arial"/>
          <w:color w:val="5C5C5C"/>
          <w:sz w:val="18"/>
          <w:szCs w:val="18"/>
          <w:lang w:val="fr-FR" w:eastAsia="it-IT"/>
        </w:rPr>
        <w:t xml:space="preserve"> </w:t>
      </w:r>
      <w:hyperlink r:id="rId7" w:history="1">
        <w:r w:rsidRPr="00D04ECF">
          <w:rPr>
            <w:rFonts w:ascii="Arial" w:eastAsia="Times New Roman" w:hAnsi="Arial" w:cs="Arial"/>
            <w:b/>
            <w:bCs/>
            <w:color w:val="0062AE"/>
            <w:sz w:val="18"/>
            <w:szCs w:val="18"/>
            <w:u w:val="single"/>
            <w:bdr w:val="none" w:sz="0" w:space="0" w:color="auto" w:frame="1"/>
            <w:lang w:val="fr-FR" w:eastAsia="it-IT"/>
          </w:rPr>
          <w:t xml:space="preserve">Laure </w:t>
        </w:r>
        <w:proofErr w:type="spellStart"/>
        <w:r w:rsidRPr="00D04ECF">
          <w:rPr>
            <w:rFonts w:ascii="Arial" w:eastAsia="Times New Roman" w:hAnsi="Arial" w:cs="Arial"/>
            <w:b/>
            <w:bCs/>
            <w:color w:val="0062AE"/>
            <w:sz w:val="18"/>
            <w:szCs w:val="18"/>
            <w:u w:val="single"/>
            <w:bdr w:val="none" w:sz="0" w:space="0" w:color="auto" w:frame="1"/>
            <w:lang w:val="fr-FR" w:eastAsia="it-IT"/>
          </w:rPr>
          <w:t>Bolmont</w:t>
        </w:r>
        <w:proofErr w:type="spellEnd"/>
      </w:hyperlink>
    </w:p>
    <w:p w:rsidR="00D04ECF" w:rsidRPr="00D04ECF" w:rsidRDefault="00D04ECF" w:rsidP="00D0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fr-FR" w:eastAsia="it-IT"/>
        </w:rPr>
      </w:pPr>
      <w:r w:rsidRPr="00D04ECF">
        <w:rPr>
          <w:rFonts w:ascii="Arial" w:eastAsia="Times New Roman" w:hAnsi="Arial" w:cs="Arial"/>
          <w:color w:val="5C5C5C"/>
          <w:sz w:val="18"/>
          <w:szCs w:val="18"/>
          <w:lang w:val="fr-FR" w:eastAsia="it-IT"/>
        </w:rPr>
        <w:t xml:space="preserve">Publié le21/10/2025 </w:t>
      </w:r>
    </w:p>
    <w:p w:rsidR="00D04ECF" w:rsidRPr="00D04ECF" w:rsidRDefault="00BB2B6E" w:rsidP="00D0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fr-FR" w:eastAsia="it-IT"/>
        </w:rPr>
      </w:pPr>
      <w:hyperlink r:id="rId8" w:history="1">
        <w:r w:rsidR="00D04ECF" w:rsidRPr="00D04ECF">
          <w:rPr>
            <w:rFonts w:ascii="Arial" w:eastAsia="Times New Roman" w:hAnsi="Arial" w:cs="Arial"/>
            <w:color w:val="0062AE"/>
            <w:sz w:val="21"/>
            <w:szCs w:val="21"/>
            <w:u w:val="single"/>
            <w:bdr w:val="none" w:sz="0" w:space="0" w:color="auto" w:frame="1"/>
            <w:lang w:val="fr-FR" w:eastAsia="it-IT"/>
          </w:rPr>
          <w:t>Provence-Alpes-Côte d'Azur</w:t>
        </w:r>
      </w:hyperlink>
    </w:p>
    <w:p w:rsidR="00D04ECF" w:rsidRDefault="00D04ECF" w:rsidP="00D04ECF">
      <w:pPr>
        <w:shd w:val="clear" w:color="auto" w:fill="FFFFFF"/>
        <w:spacing w:after="720" w:line="450" w:lineRule="atLeast"/>
        <w:textAlignment w:val="baseline"/>
        <w:rPr>
          <w:rFonts w:ascii="Arial" w:eastAsia="Times New Roman" w:hAnsi="Arial" w:cs="Arial"/>
          <w:b/>
          <w:bCs/>
          <w:color w:val="202020"/>
          <w:sz w:val="33"/>
          <w:szCs w:val="33"/>
          <w:lang w:val="fr-FR" w:eastAsia="it-IT"/>
        </w:rPr>
      </w:pPr>
      <w:r w:rsidRPr="00D04ECF">
        <w:rPr>
          <w:rFonts w:ascii="Arial" w:eastAsia="Times New Roman" w:hAnsi="Arial" w:cs="Arial"/>
          <w:b/>
          <w:bCs/>
          <w:color w:val="202020"/>
          <w:sz w:val="33"/>
          <w:szCs w:val="33"/>
          <w:lang w:val="fr-FR" w:eastAsia="it-IT"/>
        </w:rPr>
        <w:t xml:space="preserve">À l'occasion d'Halloween, la Sécurité routière lance sa campagne "Zombie Phone" et alerte sur les dangers du </w:t>
      </w:r>
      <w:r w:rsidRPr="00D04ECF">
        <w:rPr>
          <w:rFonts w:ascii="Arial" w:eastAsia="Times New Roman" w:hAnsi="Arial" w:cs="Arial"/>
          <w:b/>
          <w:bCs/>
          <w:color w:val="202020"/>
          <w:sz w:val="33"/>
          <w:szCs w:val="33"/>
          <w:lang w:val="fr-FR" w:eastAsia="it-IT"/>
        </w:rPr>
        <w:lastRenderedPageBreak/>
        <w:t xml:space="preserve">smartphone pour les piétons en ville. Le phénomène mondial des" smombies" qui s'amplifie dans les rues, tue et inquiète les </w:t>
      </w:r>
      <w:proofErr w:type="gramStart"/>
      <w:r w:rsidRPr="00D04ECF">
        <w:rPr>
          <w:rFonts w:ascii="Arial" w:eastAsia="Times New Roman" w:hAnsi="Arial" w:cs="Arial"/>
          <w:b/>
          <w:bCs/>
          <w:color w:val="202020"/>
          <w:sz w:val="33"/>
          <w:szCs w:val="33"/>
          <w:lang w:val="fr-FR" w:eastAsia="it-IT"/>
        </w:rPr>
        <w:t>autorités</w:t>
      </w:r>
      <w:r w:rsidR="00AA5EBB">
        <w:rPr>
          <w:rFonts w:ascii="Arial" w:eastAsia="Times New Roman" w:hAnsi="Arial" w:cs="Arial"/>
          <w:b/>
          <w:bCs/>
          <w:color w:val="202020"/>
          <w:sz w:val="33"/>
          <w:szCs w:val="33"/>
          <w:lang w:val="fr-FR"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02020"/>
          <w:sz w:val="33"/>
          <w:szCs w:val="33"/>
          <w:lang w:val="fr-FR" w:eastAsia="it-IT"/>
        </w:rPr>
        <w:t>.</w:t>
      </w:r>
      <w:proofErr w:type="gramEnd"/>
      <w:r w:rsidRPr="00D04ECF">
        <w:rPr>
          <w:rFonts w:ascii="Arial" w:eastAsia="Times New Roman" w:hAnsi="Arial" w:cs="Arial"/>
          <w:vanish/>
          <w:sz w:val="16"/>
          <w:szCs w:val="16"/>
          <w:lang w:val="fr-FR" w:eastAsia="it-IT"/>
        </w:rPr>
        <w:t>Fine modulo</w:t>
      </w:r>
      <w:r w:rsidRPr="00D04ECF">
        <w:rPr>
          <w:rFonts w:ascii="Segoe UI" w:eastAsia="Times New Roman" w:hAnsi="Segoe UI" w:cs="Segoe UI"/>
          <w:i/>
          <w:iCs/>
          <w:color w:val="424242"/>
          <w:sz w:val="27"/>
          <w:szCs w:val="27"/>
          <w:lang w:val="fr-FR" w:eastAsia="it-IT"/>
        </w:rPr>
        <w:t>"Ils sont déjà parmi nous. Ils envahissent les villes, ils sont une menace pour eux-mêmes, et un danger pour les autres", 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dit la voix off.</w:t>
      </w:r>
      <w:r w:rsidRPr="00D04ECF">
        <w:rPr>
          <w:rFonts w:ascii="Segoe UI" w:eastAsia="Times New Roman" w:hAnsi="Segoe UI" w:cs="Segoe UI"/>
          <w:i/>
          <w:iCs/>
          <w:color w:val="424242"/>
          <w:sz w:val="27"/>
          <w:szCs w:val="27"/>
          <w:lang w:val="fr-FR" w:eastAsia="it-IT"/>
        </w:rPr>
        <w:t> 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À l'écran, un cycliste effaré slalome entre </w:t>
      </w:r>
      <w:hyperlink r:id="rId9" w:tgtFrame="_blank" w:history="1">
        <w:r w:rsidRPr="00D04ECF">
          <w:rPr>
            <w:rFonts w:ascii="Segoe UI" w:eastAsia="Times New Roman" w:hAnsi="Segoe UI" w:cs="Segoe UI"/>
            <w:color w:val="0062AE"/>
            <w:sz w:val="24"/>
            <w:szCs w:val="24"/>
            <w:u w:val="single"/>
            <w:bdr w:val="none" w:sz="0" w:space="0" w:color="auto" w:frame="1"/>
            <w:lang w:val="fr-FR" w:eastAsia="it-IT"/>
          </w:rPr>
          <w:t>des zombies, </w:t>
        </w:r>
      </w:hyperlink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 xml:space="preserve">aux trajectoires erratiques. Voilà qui pourrait ressembler à un film hollywoodien, à une nuance près : dans ce scénario apocalyptique, la catastrophe est arrivée par le meilleur ami des humains : le smartphone. </w:t>
      </w:r>
      <w:r w:rsidRPr="00D04ECF">
        <w:rPr>
          <w:rFonts w:ascii="Arial" w:eastAsia="Times New Roman" w:hAnsi="Arial" w:cs="Arial"/>
          <w:b/>
          <w:bCs/>
          <w:color w:val="202020"/>
          <w:sz w:val="42"/>
          <w:szCs w:val="42"/>
          <w:lang w:val="fr-FR" w:eastAsia="it-IT"/>
        </w:rPr>
        <w:t>L'inattention cause la mort d'1 piéton sur 10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Une réalité tragique : happée par son écran, lundi 13 octobre à Marseille, une jeune femme de 25 ans qui consultait son téléphone portable a été percutée dans le 12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eastAsia="it-IT"/>
        </w:rPr>
        <w:t>ᵉ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 xml:space="preserve"> arrondissement, alors qu’elle empruntait un passage piéton. Elle est grièvement blessée,</w:t>
      </w:r>
      <w:hyperlink r:id="rId10" w:tgtFrame="_blank" w:history="1">
        <w:r w:rsidRPr="00D04ECF">
          <w:rPr>
            <w:rFonts w:ascii="Segoe UI" w:eastAsia="Times New Roman" w:hAnsi="Segoe UI" w:cs="Segoe UI"/>
            <w:color w:val="0062AE"/>
            <w:sz w:val="24"/>
            <w:szCs w:val="24"/>
            <w:u w:val="single"/>
            <w:bdr w:val="none" w:sz="0" w:space="0" w:color="auto" w:frame="1"/>
            <w:lang w:val="fr-FR" w:eastAsia="it-IT"/>
          </w:rPr>
          <w:t> rapporte la Provence, dans un article du 14 octobre.</w:t>
        </w:r>
      </w:hyperlink>
      <w:r w:rsidR="00AA5EBB">
        <w:rPr>
          <w:rFonts w:ascii="Segoe UI" w:eastAsia="Times New Roman" w:hAnsi="Segoe UI" w:cs="Segoe UI"/>
          <w:color w:val="0062AE"/>
          <w:sz w:val="24"/>
          <w:szCs w:val="24"/>
          <w:u w:val="single"/>
          <w:bdr w:val="none" w:sz="0" w:space="0" w:color="auto" w:frame="1"/>
          <w:lang w:val="fr-FR" w:eastAsia="it-IT"/>
        </w:rPr>
        <w:t xml:space="preserve"> 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Ces usagers, "accros" à leur téléphone portable, sont désignés par le néologisme "smombies", une contraction de zombies et de smartphones. Le fondateur de </w:t>
      </w:r>
      <w:hyperlink r:id="rId11" w:tgtFrame="_blank" w:history="1">
        <w:r w:rsidRPr="00D04ECF">
          <w:rPr>
            <w:rFonts w:ascii="Segoe UI" w:eastAsia="Times New Roman" w:hAnsi="Segoe UI" w:cs="Segoe UI"/>
            <w:color w:val="0062AE"/>
            <w:sz w:val="24"/>
            <w:szCs w:val="24"/>
            <w:u w:val="single"/>
            <w:bdr w:val="none" w:sz="0" w:space="0" w:color="auto" w:frame="1"/>
            <w:lang w:val="fr-FR" w:eastAsia="it-IT"/>
          </w:rPr>
          <w:t>Urban AI,</w:t>
        </w:r>
      </w:hyperlink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 organisation internationale dédiée à l’IA en ville, se penche sur les conséquences d'une telle perte d'attention des urbains, captivés par leur smartphone qui hantent les rues, les métros, les espaces publics.</w:t>
      </w:r>
      <w:r w:rsidR="00137E31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 xml:space="preserve"> 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Ce nouveau fait social et ses conséquences sur la route sont désormais quantifiés par des chiffres. Selon la Sécurité routière, sur la totalité des accidents mortels de piétons, "</w:t>
      </w:r>
      <w:r w:rsidRPr="00D04ECF">
        <w:rPr>
          <w:rFonts w:ascii="Segoe UI" w:eastAsia="Times New Roman" w:hAnsi="Segoe UI" w:cs="Segoe UI"/>
          <w:i/>
          <w:iCs/>
          <w:color w:val="424242"/>
          <w:sz w:val="27"/>
          <w:szCs w:val="27"/>
          <w:lang w:val="fr-FR" w:eastAsia="it-IT"/>
        </w:rPr>
        <w:t>le facteur d’inattention intervient dans 10% des cas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". Un comportement genré, imputable dans 26 % des cas à des hommes (deuxième source d'inattention derrière l'alcool, mais devant les stupéfiants) et dans 46% des cas aux femmes</w:t>
      </w:r>
      <w:r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 xml:space="preserve">. </w:t>
      </w:r>
      <w:r w:rsidRPr="00D04ECF">
        <w:rPr>
          <w:rFonts w:ascii="Arial" w:eastAsia="Times New Roman" w:hAnsi="Arial" w:cs="Arial"/>
          <w:b/>
          <w:bCs/>
          <w:color w:val="202020"/>
          <w:sz w:val="42"/>
          <w:szCs w:val="42"/>
          <w:lang w:val="fr-FR" w:eastAsia="it-IT"/>
        </w:rPr>
        <w:t>Les "smombies", un phénomène mondial</w:t>
      </w:r>
      <w:r w:rsidR="00137E31">
        <w:rPr>
          <w:rFonts w:ascii="Arial" w:eastAsia="Times New Roman" w:hAnsi="Arial" w:cs="Arial"/>
          <w:b/>
          <w:bCs/>
          <w:color w:val="202020"/>
          <w:sz w:val="42"/>
          <w:szCs w:val="42"/>
          <w:lang w:val="fr-FR" w:eastAsia="it-IT"/>
        </w:rPr>
        <w:t xml:space="preserve"> 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Tristement en avance sur ces comportements,</w:t>
      </w:r>
      <w:hyperlink r:id="rId12" w:tgtFrame="_blank" w:history="1">
        <w:r w:rsidRPr="00D04ECF">
          <w:rPr>
            <w:rFonts w:ascii="Segoe UI" w:eastAsia="Times New Roman" w:hAnsi="Segoe UI" w:cs="Segoe UI"/>
            <w:color w:val="0062AE"/>
            <w:sz w:val="24"/>
            <w:szCs w:val="24"/>
            <w:u w:val="single"/>
            <w:bdr w:val="none" w:sz="0" w:space="0" w:color="auto" w:frame="1"/>
            <w:lang w:val="fr-FR" w:eastAsia="it-IT"/>
          </w:rPr>
          <w:t> la Corée du Sud</w:t>
        </w:r>
      </w:hyperlink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. En 2017, </w:t>
      </w:r>
      <w:hyperlink r:id="rId13" w:tgtFrame="_blank" w:history="1">
        <w:r w:rsidRPr="00D04ECF">
          <w:rPr>
            <w:rFonts w:ascii="Segoe UI" w:eastAsia="Times New Roman" w:hAnsi="Segoe UI" w:cs="Segoe UI"/>
            <w:color w:val="0062AE"/>
            <w:sz w:val="24"/>
            <w:szCs w:val="24"/>
            <w:u w:val="single"/>
            <w:bdr w:val="none" w:sz="0" w:space="0" w:color="auto" w:frame="1"/>
            <w:lang w:val="fr-FR" w:eastAsia="it-IT"/>
          </w:rPr>
          <w:t>Euronews</w:t>
        </w:r>
      </w:hyperlink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 avançait déjà le chiffre de 1600 piétons tués par des voitures alors qu'ils marchaient tête baissée, les yeux rivés sur leur portable. À tel point que les autorités avaient lancé un système d'alerte, par le biais d'une application, pour déclencher des signaux sonores et visuels aux passages piétons.</w:t>
      </w:r>
      <w:r w:rsidR="00AA5EBB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 xml:space="preserve"> 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 xml:space="preserve">En septembre 2025, une vidéo devenue virale sur les réseaux sociaux, montrait un homme, filmé par une caméra de surveillance de Buenos Aires (Argentine), 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lastRenderedPageBreak/>
        <w:t>traversant des rails, le nez dans son smartphone, évitant de justesse de se faire happer par le train.</w:t>
      </w:r>
    </w:p>
    <w:p w:rsidR="00D04ECF" w:rsidRPr="00D04ECF" w:rsidRDefault="00D04ECF" w:rsidP="00D04ECF">
      <w:pPr>
        <w:shd w:val="clear" w:color="auto" w:fill="FFFFFF"/>
        <w:spacing w:after="720" w:line="450" w:lineRule="atLeast"/>
        <w:textAlignment w:val="baseline"/>
        <w:rPr>
          <w:rFonts w:ascii="Arial" w:eastAsia="Times New Roman" w:hAnsi="Arial" w:cs="Arial"/>
          <w:b/>
          <w:bCs/>
          <w:color w:val="202020"/>
          <w:sz w:val="33"/>
          <w:szCs w:val="33"/>
          <w:lang w:val="fr-FR" w:eastAsia="it-IT"/>
        </w:rPr>
      </w:pPr>
      <w:r w:rsidRPr="00D04ECF">
        <w:rPr>
          <w:rFonts w:ascii="Arial" w:eastAsia="Times New Roman" w:hAnsi="Arial" w:cs="Arial"/>
          <w:b/>
          <w:bCs/>
          <w:color w:val="202020"/>
          <w:sz w:val="42"/>
          <w:szCs w:val="42"/>
          <w:lang w:val="fr-FR" w:eastAsia="it-IT"/>
        </w:rPr>
        <w:t>Un "nouveau paramètre " pour les usagers de la route</w:t>
      </w:r>
    </w:p>
    <w:p w:rsidR="00D04ECF" w:rsidRPr="00D04ECF" w:rsidRDefault="00D04ECF" w:rsidP="00D04ECF">
      <w:pPr>
        <w:shd w:val="clear" w:color="auto" w:fill="FFFFFF"/>
        <w:spacing w:after="360" w:line="420" w:lineRule="atLeast"/>
        <w:textAlignment w:val="baseline"/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</w:pP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"</w:t>
      </w:r>
      <w:r w:rsidRPr="00D04ECF">
        <w:rPr>
          <w:rFonts w:ascii="Segoe UI" w:eastAsia="Times New Roman" w:hAnsi="Segoe UI" w:cs="Segoe UI"/>
          <w:i/>
          <w:iCs/>
          <w:color w:val="424242"/>
          <w:sz w:val="27"/>
          <w:szCs w:val="27"/>
          <w:lang w:val="fr-FR" w:eastAsia="it-IT"/>
        </w:rPr>
        <w:t>Si le danger du téléphone au volant semble évident, l’inattention qu’il provoque en marchant est largement sous-estimée : lire un message, jouer ou regarder une vidéo en se déplaçant, c’est pourtant multiplier les risques", 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 xml:space="preserve">indique le message de prévention de la Sécurité routière, qui invite tous les usagers de la route, des automobilistes aux </w:t>
      </w:r>
      <w:proofErr w:type="spellStart"/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trottinettistes</w:t>
      </w:r>
      <w:proofErr w:type="spellEnd"/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, à "</w:t>
      </w:r>
      <w:r w:rsidRPr="00D04ECF">
        <w:rPr>
          <w:rFonts w:ascii="Segoe UI" w:eastAsia="Times New Roman" w:hAnsi="Segoe UI" w:cs="Segoe UI"/>
          <w:i/>
          <w:iCs/>
          <w:color w:val="424242"/>
          <w:sz w:val="27"/>
          <w:szCs w:val="27"/>
          <w:lang w:val="fr-FR" w:eastAsia="it-IT"/>
        </w:rPr>
        <w:t>intégrer ce nouveau paramètre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". Rappelant que 27% des piétons qui traversent la chaussée utilisent "</w:t>
      </w:r>
      <w:r w:rsidRPr="00D04ECF">
        <w:rPr>
          <w:rFonts w:ascii="Segoe UI" w:eastAsia="Times New Roman" w:hAnsi="Segoe UI" w:cs="Segoe UI"/>
          <w:i/>
          <w:iCs/>
          <w:color w:val="424242"/>
          <w:sz w:val="27"/>
          <w:szCs w:val="27"/>
          <w:lang w:val="fr-FR" w:eastAsia="it-IT"/>
        </w:rPr>
        <w:t>un distracteur </w:t>
      </w:r>
      <w:r w:rsidRPr="00D04ECF">
        <w:rPr>
          <w:rFonts w:ascii="Segoe UI" w:eastAsia="Times New Roman" w:hAnsi="Segoe UI" w:cs="Segoe UI"/>
          <w:color w:val="424242"/>
          <w:sz w:val="27"/>
          <w:szCs w:val="27"/>
          <w:lang w:val="fr-FR" w:eastAsia="it-IT"/>
        </w:rPr>
        <w:t>", un chiffre qui atteint les 35% chez les 18-35 ans.</w:t>
      </w:r>
    </w:p>
    <w:p w:rsidR="00D04ECF" w:rsidRDefault="00D04ECF">
      <w:pPr>
        <w:rPr>
          <w:b/>
          <w:lang w:val="fr-FR"/>
        </w:rPr>
      </w:pPr>
      <w:r w:rsidRPr="00D04ECF">
        <w:rPr>
          <w:b/>
          <w:lang w:val="fr-FR"/>
        </w:rPr>
        <w:t xml:space="preserve">Que pensez -vous à propos des smombies ? Est-ce que vous en faites partie ? </w:t>
      </w:r>
    </w:p>
    <w:p w:rsidR="00BB2B6E" w:rsidRPr="00D04ECF" w:rsidRDefault="00BB2B6E">
      <w:pPr>
        <w:rPr>
          <w:b/>
          <w:lang w:val="fr-FR"/>
        </w:rPr>
      </w:pPr>
      <w:r>
        <w:rPr>
          <w:b/>
          <w:lang w:val="fr-FR"/>
        </w:rPr>
        <w:t>Décrivez le rapport que vous avez avec votre téléphone en uti</w:t>
      </w:r>
      <w:bookmarkStart w:id="0" w:name="_GoBack"/>
      <w:bookmarkEnd w:id="0"/>
      <w:r>
        <w:rPr>
          <w:b/>
          <w:lang w:val="fr-FR"/>
        </w:rPr>
        <w:t xml:space="preserve">lisant le si hypothétique au présent et au passé. </w:t>
      </w:r>
    </w:p>
    <w:sectPr w:rsidR="00BB2B6E" w:rsidRPr="00D04E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097D"/>
    <w:multiLevelType w:val="multilevel"/>
    <w:tmpl w:val="4C12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E668A"/>
    <w:multiLevelType w:val="multilevel"/>
    <w:tmpl w:val="F7B6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72684"/>
    <w:multiLevelType w:val="multilevel"/>
    <w:tmpl w:val="AA5A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45263"/>
    <w:multiLevelType w:val="multilevel"/>
    <w:tmpl w:val="E86E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70BE1"/>
    <w:multiLevelType w:val="multilevel"/>
    <w:tmpl w:val="F3E8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CF"/>
    <w:rsid w:val="00137E31"/>
    <w:rsid w:val="003772F5"/>
    <w:rsid w:val="00631D64"/>
    <w:rsid w:val="00AA5EBB"/>
    <w:rsid w:val="00BB2B6E"/>
    <w:rsid w:val="00D0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9E02"/>
  <w15:chartTrackingRefBased/>
  <w15:docId w15:val="{F9BAEA08-04D1-49BB-B349-2124F353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04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D04E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04E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D04E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4EC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4EC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04EC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4EC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04ECF"/>
    <w:rPr>
      <w:color w:val="0000FF"/>
      <w:u w:val="single"/>
    </w:rPr>
  </w:style>
  <w:style w:type="character" w:customStyle="1" w:styleId="separator">
    <w:name w:val="separator"/>
    <w:basedOn w:val="Carpredefinitoparagrafo"/>
    <w:rsid w:val="00D04ECF"/>
  </w:style>
  <w:style w:type="character" w:customStyle="1" w:styleId="authors">
    <w:name w:val="authors"/>
    <w:basedOn w:val="Carpredefinitoparagrafo"/>
    <w:rsid w:val="00D04ECF"/>
  </w:style>
  <w:style w:type="character" w:customStyle="1" w:styleId="authorsauthor">
    <w:name w:val="authors__author"/>
    <w:basedOn w:val="Carpredefinitoparagrafo"/>
    <w:rsid w:val="00D04ECF"/>
  </w:style>
  <w:style w:type="character" w:customStyle="1" w:styleId="datepublished">
    <w:name w:val="date__published"/>
    <w:basedOn w:val="Carpredefinitoparagrafo"/>
    <w:rsid w:val="00D04ECF"/>
  </w:style>
  <w:style w:type="character" w:customStyle="1" w:styleId="btn-text">
    <w:name w:val="btn-text"/>
    <w:basedOn w:val="Carpredefinitoparagrafo"/>
    <w:rsid w:val="00D04ECF"/>
  </w:style>
  <w:style w:type="paragraph" w:customStyle="1" w:styleId="article-share--altlstitm">
    <w:name w:val="article-share--alt__lst__itm"/>
    <w:basedOn w:val="Normale"/>
    <w:rsid w:val="00D0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r-only">
    <w:name w:val="sr-only"/>
    <w:basedOn w:val="Carpredefinitoparagrafo"/>
    <w:rsid w:val="00D04ECF"/>
  </w:style>
  <w:style w:type="character" w:customStyle="1" w:styleId="btntext">
    <w:name w:val="btn__text"/>
    <w:basedOn w:val="Carpredefinitoparagrafo"/>
    <w:rsid w:val="00D04ECF"/>
  </w:style>
  <w:style w:type="paragraph" w:customStyle="1" w:styleId="articleintro">
    <w:name w:val="article__intro"/>
    <w:basedOn w:val="Normale"/>
    <w:rsid w:val="00D0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04E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04ECF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04E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04ECF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0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04ECF"/>
    <w:rPr>
      <w:i/>
      <w:iCs/>
    </w:rPr>
  </w:style>
  <w:style w:type="character" w:customStyle="1" w:styleId="media-embedbadge">
    <w:name w:val="media-embed__badge"/>
    <w:basedOn w:val="Carpredefinitoparagrafo"/>
    <w:rsid w:val="00D04ECF"/>
  </w:style>
  <w:style w:type="paragraph" w:customStyle="1" w:styleId="related-content-by-tagitem">
    <w:name w:val="related-content-by-tag__item"/>
    <w:basedOn w:val="Normale"/>
    <w:rsid w:val="00D0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le-around-you">
    <w:name w:val="article-around-you"/>
    <w:basedOn w:val="Normale"/>
    <w:rsid w:val="00D0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in-cardpublication-date">
    <w:name w:val="main-card__publication-date"/>
    <w:basedOn w:val="Carpredefinitoparagrafo"/>
    <w:rsid w:val="00D04ECF"/>
  </w:style>
  <w:style w:type="character" w:customStyle="1" w:styleId="redirection-blocktext">
    <w:name w:val="redirection-block__text"/>
    <w:basedOn w:val="Carpredefinitoparagrafo"/>
    <w:rsid w:val="00D0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048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799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2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03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2256">
                      <w:marLeft w:val="0"/>
                      <w:marRight w:val="0"/>
                      <w:marTop w:val="36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2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150">
                      <w:marLeft w:val="0"/>
                      <w:marRight w:val="0"/>
                      <w:marTop w:val="72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6064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8864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2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DDDDD"/>
                        <w:left w:val="none" w:sz="0" w:space="0" w:color="auto"/>
                        <w:bottom w:val="single" w:sz="6" w:space="12" w:color="DDDDDD"/>
                        <w:right w:val="none" w:sz="0" w:space="0" w:color="auto"/>
                      </w:divBdr>
                    </w:div>
                    <w:div w:id="1441753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DDDDD"/>
                        <w:left w:val="none" w:sz="0" w:space="0" w:color="auto"/>
                        <w:bottom w:val="single" w:sz="6" w:space="12" w:color="DDDDDD"/>
                        <w:right w:val="none" w:sz="0" w:space="0" w:color="auto"/>
                      </w:divBdr>
                    </w:div>
                  </w:divsChild>
                </w:div>
                <w:div w:id="412245599">
                  <w:marLeft w:val="0"/>
                  <w:marRight w:val="0"/>
                  <w:marTop w:val="720"/>
                  <w:marBottom w:val="0"/>
                  <w:divBdr>
                    <w:top w:val="single" w:sz="6" w:space="18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76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023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DDDDDD"/>
                        <w:right w:val="none" w:sz="0" w:space="0" w:color="auto"/>
                      </w:divBdr>
                      <w:divsChild>
                        <w:div w:id="12995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5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1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55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4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926">
                      <w:marLeft w:val="0"/>
                      <w:marRight w:val="0"/>
                      <w:marTop w:val="720"/>
                      <w:marBottom w:val="0"/>
                      <w:divBdr>
                        <w:top w:val="single" w:sz="6" w:space="3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7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0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0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7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63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4458036">
                  <w:marLeft w:val="0"/>
                  <w:marRight w:val="0"/>
                  <w:marTop w:val="360"/>
                  <w:marBottom w:val="0"/>
                  <w:divBdr>
                    <w:top w:val="single" w:sz="6" w:space="18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e3-regions.franceinfo.fr/provence-alpes-cote-d-azur/" TargetMode="External"/><Relationship Id="rId13" Type="http://schemas.openxmlformats.org/officeDocument/2006/relationships/hyperlink" Target="https://www.youtube.com/watch?v=gK0osMgZRx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ance3-regions.franceinfo.fr/redaction/laure-bolmont" TargetMode="External"/><Relationship Id="rId12" Type="http://schemas.openxmlformats.org/officeDocument/2006/relationships/hyperlink" Target="https://www.franceinfo.fr/monde/coree-du-su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radiofrance.fr/franceinter/podcasts/l-urbanisme-demain/l-urbanisme-demain-du-samedi-13-novembre-2021-3669263" TargetMode="External"/><Relationship Id="rId5" Type="http://schemas.openxmlformats.org/officeDocument/2006/relationships/hyperlink" Target="https://france3-regions.franceinfo.fr/image/5CUuuoUxU0N52E_9tOHDHI5scaQ/1600x1200/regions/2025/10/20/whatsapp-image-2025-10-20-at-12-56-23-68f6158e831d8492651368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aprovence.com/article/societe/4764291295526314/percutee-a-marseille-alors-qu-elle-consultait-son-portable-qu-est-ce-que-le-phenomene-des-smomb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nceinfo.fr/replay-radio/france-info-junior/franceinfo-junior-les-zombis-mythes-ou-realite_681629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Candido</dc:creator>
  <cp:keywords/>
  <dc:description/>
  <cp:lastModifiedBy>Stefania De Candido</cp:lastModifiedBy>
  <cp:revision>5</cp:revision>
  <dcterms:created xsi:type="dcterms:W3CDTF">2025-11-07T17:16:00Z</dcterms:created>
  <dcterms:modified xsi:type="dcterms:W3CDTF">2025-11-19T08:51:00Z</dcterms:modified>
</cp:coreProperties>
</file>